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BE11A">
      <w:pPr>
        <w:adjustRightInd w:val="0"/>
        <w:snapToGrid w:val="0"/>
        <w:spacing w:line="596" w:lineRule="exact"/>
        <w:rPr>
          <w:rFonts w:hint="default" w:eastAsia="黑体"/>
        </w:rPr>
      </w:pPr>
    </w:p>
    <w:p w14:paraId="02E9F863">
      <w:pPr>
        <w:adjustRightInd w:val="0"/>
        <w:snapToGrid w:val="0"/>
        <w:spacing w:line="596" w:lineRule="exact"/>
        <w:rPr>
          <w:rFonts w:hint="default" w:eastAsia="仿宋_GB2312"/>
        </w:rPr>
      </w:pPr>
    </w:p>
    <w:p w14:paraId="6B43CE24">
      <w:pPr>
        <w:adjustRightInd w:val="0"/>
        <w:snapToGrid w:val="0"/>
        <w:spacing w:line="596" w:lineRule="exact"/>
        <w:jc w:val="center"/>
        <w:rPr>
          <w:rFonts w:eastAsia="方正小标宋简体"/>
          <w:sz w:val="42"/>
          <w:szCs w:val="42"/>
        </w:rPr>
      </w:pPr>
      <w:r>
        <w:rPr>
          <w:rFonts w:eastAsia="方正小标宋简体"/>
          <w:sz w:val="42"/>
          <w:szCs w:val="42"/>
        </w:rPr>
        <w:t>202</w:t>
      </w:r>
      <w:r>
        <w:rPr>
          <w:rFonts w:hint="eastAsia" w:eastAsia="方正小标宋简体"/>
          <w:sz w:val="42"/>
          <w:szCs w:val="42"/>
          <w:lang w:val="en-US" w:eastAsia="zh-CN"/>
        </w:rPr>
        <w:t>4</w:t>
      </w:r>
      <w:r>
        <w:rPr>
          <w:rFonts w:eastAsia="方正小标宋简体"/>
          <w:sz w:val="42"/>
          <w:szCs w:val="42"/>
        </w:rPr>
        <w:t>年度省级衔接推进乡村振兴补助专项资金（以工代赈方向）绩效自评报告</w:t>
      </w:r>
    </w:p>
    <w:p w14:paraId="04978954">
      <w:pPr>
        <w:adjustRightInd w:val="0"/>
        <w:snapToGrid w:val="0"/>
        <w:spacing w:line="596" w:lineRule="exact"/>
        <w:rPr>
          <w:rFonts w:eastAsia="仿宋_GB2312"/>
          <w:szCs w:val="32"/>
        </w:rPr>
      </w:pPr>
    </w:p>
    <w:p w14:paraId="1E274EC1">
      <w:pPr>
        <w:adjustRightInd w:val="0"/>
        <w:snapToGrid w:val="0"/>
        <w:spacing w:line="596" w:lineRule="exact"/>
        <w:ind w:firstLine="640" w:firstLineChars="200"/>
        <w:rPr>
          <w:rFonts w:eastAsia="仿宋_GB2312"/>
          <w:szCs w:val="32"/>
        </w:rPr>
      </w:pPr>
      <w:r>
        <w:rPr>
          <w:rFonts w:eastAsia="仿宋_GB2312"/>
          <w:szCs w:val="32"/>
        </w:rPr>
        <w:t>根据《湖南省财政厅关于开展202</w:t>
      </w:r>
      <w:r>
        <w:rPr>
          <w:rFonts w:hint="eastAsia" w:eastAsia="仿宋_GB2312"/>
          <w:szCs w:val="32"/>
          <w:lang w:val="en-US" w:eastAsia="zh-CN"/>
        </w:rPr>
        <w:t>4</w:t>
      </w:r>
      <w:r>
        <w:rPr>
          <w:rFonts w:eastAsia="仿宋_GB2312"/>
          <w:szCs w:val="32"/>
        </w:rPr>
        <w:t>年度省级预算部门绩效自评和部门评价的通知》（湘财绩〔202</w:t>
      </w:r>
      <w:r>
        <w:rPr>
          <w:rFonts w:hint="eastAsia" w:eastAsia="仿宋_GB2312"/>
          <w:szCs w:val="32"/>
          <w:lang w:val="en-US" w:eastAsia="zh-CN"/>
        </w:rPr>
        <w:t>5</w:t>
      </w:r>
      <w:r>
        <w:rPr>
          <w:rFonts w:eastAsia="仿宋_GB2312"/>
          <w:szCs w:val="32"/>
        </w:rPr>
        <w:t>〕</w:t>
      </w:r>
      <w:r>
        <w:rPr>
          <w:rFonts w:hint="eastAsia" w:eastAsia="仿宋_GB2312"/>
          <w:szCs w:val="32"/>
          <w:lang w:val="en-US" w:eastAsia="zh-CN"/>
        </w:rPr>
        <w:t>2</w:t>
      </w:r>
      <w:r>
        <w:rPr>
          <w:rFonts w:eastAsia="仿宋_GB2312"/>
          <w:szCs w:val="32"/>
        </w:rPr>
        <w:t>号），</w:t>
      </w:r>
      <w:r>
        <w:rPr>
          <w:rFonts w:hint="default" w:eastAsia="仿宋_GB2312"/>
          <w:szCs w:val="32"/>
        </w:rPr>
        <w:t>我</w:t>
      </w:r>
      <w:r>
        <w:rPr>
          <w:rFonts w:eastAsia="仿宋_GB2312"/>
          <w:szCs w:val="32"/>
        </w:rPr>
        <w:t>委高度重视，成立了绩效评价工作组，印发了《关于开展202</w:t>
      </w:r>
      <w:r>
        <w:rPr>
          <w:rFonts w:hint="eastAsia" w:eastAsia="仿宋_GB2312"/>
          <w:szCs w:val="32"/>
          <w:lang w:val="en-US" w:eastAsia="zh-CN"/>
        </w:rPr>
        <w:t>4</w:t>
      </w:r>
      <w:r>
        <w:rPr>
          <w:rFonts w:eastAsia="仿宋_GB2312"/>
          <w:szCs w:val="32"/>
        </w:rPr>
        <w:t>年度省预算内以工代赈专项资金绩效自评工作的通知》，组织地方开展绩效自评。在各地自评基础上，结合第三方巡查对项目实施情况进行实地抽查。通过对照年度绩效目标值认真自评，202</w:t>
      </w:r>
      <w:r>
        <w:rPr>
          <w:rFonts w:hint="eastAsia" w:eastAsia="仿宋_GB2312"/>
          <w:szCs w:val="32"/>
          <w:lang w:val="en-US" w:eastAsia="zh-CN"/>
        </w:rPr>
        <w:t>4</w:t>
      </w:r>
      <w:r>
        <w:rPr>
          <w:rFonts w:eastAsia="仿宋_GB2312"/>
          <w:szCs w:val="32"/>
        </w:rPr>
        <w:t>年度省级衔接推进乡村振兴补助专项资金（以工代赈方向）绩效自评结果为“优秀”。现将具体情况报告如下：</w:t>
      </w:r>
    </w:p>
    <w:p w14:paraId="1BFED2EA">
      <w:pPr>
        <w:adjustRightInd w:val="0"/>
        <w:snapToGrid w:val="0"/>
        <w:spacing w:line="596" w:lineRule="exact"/>
        <w:ind w:firstLine="640" w:firstLineChars="200"/>
        <w:rPr>
          <w:rFonts w:eastAsia="黑体"/>
          <w:szCs w:val="32"/>
        </w:rPr>
      </w:pPr>
      <w:r>
        <w:rPr>
          <w:rFonts w:eastAsia="黑体"/>
          <w:szCs w:val="32"/>
        </w:rPr>
        <w:t>一、资金支出情况</w:t>
      </w:r>
    </w:p>
    <w:p w14:paraId="3BCF37BE">
      <w:pPr>
        <w:adjustRightInd w:val="0"/>
        <w:snapToGrid w:val="0"/>
        <w:spacing w:line="596" w:lineRule="exact"/>
        <w:ind w:firstLine="640" w:firstLineChars="200"/>
        <w:rPr>
          <w:rFonts w:eastAsia="仿宋_GB2312"/>
          <w:b/>
          <w:bCs/>
          <w:szCs w:val="32"/>
        </w:rPr>
      </w:pPr>
      <w:r>
        <w:rPr>
          <w:rFonts w:eastAsia="仿宋_GB2312"/>
          <w:szCs w:val="32"/>
        </w:rPr>
        <w:t>我委严格按照衔接资金管理办法，根据推广以工代赈成效、脱贫地区等因素，安排省财政衔接推进乡村振兴补助资金（以工代赈方向）2100万元，落实到</w:t>
      </w:r>
      <w:r>
        <w:rPr>
          <w:rFonts w:hint="eastAsia" w:eastAsia="仿宋_GB2312"/>
          <w:szCs w:val="32"/>
          <w:lang w:val="en-US" w:eastAsia="zh-CN"/>
        </w:rPr>
        <w:t>11</w:t>
      </w:r>
      <w:r>
        <w:rPr>
          <w:rFonts w:eastAsia="仿宋_GB2312"/>
          <w:szCs w:val="32"/>
        </w:rPr>
        <w:t>0个项目，涉及湘西州、怀化市等3</w:t>
      </w:r>
      <w:r>
        <w:rPr>
          <w:rFonts w:hint="eastAsia" w:eastAsia="仿宋_GB2312"/>
          <w:szCs w:val="32"/>
          <w:lang w:val="en-US" w:eastAsia="zh-CN"/>
        </w:rPr>
        <w:t>4</w:t>
      </w:r>
      <w:r>
        <w:rPr>
          <w:rFonts w:eastAsia="仿宋_GB2312"/>
          <w:szCs w:val="32"/>
        </w:rPr>
        <w:t>个县市区。省财政厅来函后，及时印发了《关于下达 202</w:t>
      </w:r>
      <w:r>
        <w:rPr>
          <w:rFonts w:hint="eastAsia" w:eastAsia="仿宋_GB2312"/>
          <w:szCs w:val="32"/>
          <w:lang w:val="en-US" w:eastAsia="zh-CN"/>
        </w:rPr>
        <w:t>4</w:t>
      </w:r>
      <w:r>
        <w:rPr>
          <w:rFonts w:eastAsia="仿宋_GB2312"/>
          <w:szCs w:val="32"/>
        </w:rPr>
        <w:t>年湖南省财政预算内以工代赈投资计划的通知》(湘发改投资〔202</w:t>
      </w:r>
      <w:r>
        <w:rPr>
          <w:rFonts w:hint="eastAsia" w:eastAsia="仿宋_GB2312"/>
          <w:szCs w:val="32"/>
          <w:lang w:val="en-US" w:eastAsia="zh-CN"/>
        </w:rPr>
        <w:t>4</w:t>
      </w:r>
      <w:r>
        <w:rPr>
          <w:rFonts w:eastAsia="仿宋_GB2312"/>
          <w:szCs w:val="32"/>
        </w:rPr>
        <w:t>〕5</w:t>
      </w:r>
      <w:r>
        <w:rPr>
          <w:rFonts w:hint="eastAsia" w:eastAsia="仿宋_GB2312"/>
          <w:szCs w:val="32"/>
          <w:lang w:val="en-US" w:eastAsia="zh-CN"/>
        </w:rPr>
        <w:t>74</w:t>
      </w:r>
      <w:r>
        <w:rPr>
          <w:rFonts w:eastAsia="仿宋_GB2312"/>
          <w:szCs w:val="32"/>
        </w:rPr>
        <w:t>号)，按时下达投资计划。</w:t>
      </w:r>
    </w:p>
    <w:p w14:paraId="37653E9D">
      <w:pPr>
        <w:adjustRightInd w:val="0"/>
        <w:snapToGrid w:val="0"/>
        <w:spacing w:line="596" w:lineRule="exact"/>
        <w:ind w:firstLine="640" w:firstLineChars="200"/>
        <w:rPr>
          <w:rFonts w:eastAsia="黑体"/>
          <w:szCs w:val="32"/>
        </w:rPr>
      </w:pPr>
      <w:r>
        <w:rPr>
          <w:rFonts w:eastAsia="黑体"/>
          <w:szCs w:val="32"/>
        </w:rPr>
        <w:t>二、项目管理情况</w:t>
      </w:r>
    </w:p>
    <w:p w14:paraId="0718F5F3">
      <w:pPr>
        <w:adjustRightInd w:val="0"/>
        <w:snapToGrid w:val="0"/>
        <w:spacing w:line="596" w:lineRule="exact"/>
        <w:ind w:firstLine="640" w:firstLineChars="200"/>
        <w:rPr>
          <w:rFonts w:eastAsia="仿宋_GB2312"/>
          <w:szCs w:val="32"/>
        </w:rPr>
      </w:pPr>
      <w:r>
        <w:rPr>
          <w:rFonts w:eastAsia="楷体_GB2312"/>
          <w:b/>
          <w:bCs/>
          <w:szCs w:val="32"/>
        </w:rPr>
        <w:t>（一）规范</w:t>
      </w:r>
      <w:r>
        <w:rPr>
          <w:rFonts w:hint="eastAsia" w:eastAsia="楷体_GB2312"/>
          <w:b/>
          <w:bCs/>
          <w:szCs w:val="32"/>
          <w:lang w:eastAsia="zh-CN"/>
        </w:rPr>
        <w:t>资金</w:t>
      </w:r>
      <w:r>
        <w:rPr>
          <w:rFonts w:eastAsia="楷体_GB2312"/>
          <w:b/>
          <w:bCs/>
          <w:szCs w:val="32"/>
        </w:rPr>
        <w:t>项目管理流程。</w:t>
      </w:r>
      <w:r>
        <w:rPr>
          <w:rFonts w:hint="eastAsia" w:eastAsia="仿宋_GB2312"/>
          <w:szCs w:val="32"/>
          <w:lang w:eastAsia="zh-CN"/>
        </w:rPr>
        <w:t>联合省财政厅</w:t>
      </w:r>
      <w:r>
        <w:rPr>
          <w:rFonts w:eastAsia="仿宋_GB2312"/>
          <w:szCs w:val="32"/>
        </w:rPr>
        <w:t>出台《</w:t>
      </w:r>
      <w:r>
        <w:rPr>
          <w:rFonts w:hint="eastAsia" w:eastAsia="仿宋_GB2312"/>
          <w:szCs w:val="32"/>
        </w:rPr>
        <w:t>关于加快推进以工代赈项目实施 切实发挥财政资金效益的通知</w:t>
      </w:r>
      <w:r>
        <w:rPr>
          <w:rFonts w:eastAsia="仿宋_GB2312"/>
          <w:szCs w:val="32"/>
        </w:rPr>
        <w:t>》（</w:t>
      </w:r>
      <w:r>
        <w:rPr>
          <w:rFonts w:hint="eastAsia" w:eastAsia="仿宋_GB2312"/>
          <w:szCs w:val="32"/>
        </w:rPr>
        <w:t>湘发改西开〔2024〕572号</w:t>
      </w:r>
      <w:r>
        <w:rPr>
          <w:rFonts w:eastAsia="仿宋_GB2312"/>
          <w:szCs w:val="32"/>
        </w:rPr>
        <w:t>），加强对衔接资金以工代赈项目的管理，推动以工代赈项目发挥赈的实效。</w:t>
      </w:r>
    </w:p>
    <w:p w14:paraId="1F588080">
      <w:pPr>
        <w:adjustRightInd w:val="0"/>
        <w:snapToGrid w:val="0"/>
        <w:spacing w:line="596" w:lineRule="exact"/>
        <w:ind w:firstLine="640" w:firstLineChars="200"/>
        <w:rPr>
          <w:rFonts w:eastAsia="仿宋_GB2312"/>
          <w:szCs w:val="32"/>
        </w:rPr>
      </w:pPr>
      <w:r>
        <w:rPr>
          <w:rFonts w:eastAsia="楷体_GB2312"/>
          <w:b/>
          <w:bCs/>
          <w:szCs w:val="32"/>
        </w:rPr>
        <w:t>（二）落实劳务报酬发放要求。</w:t>
      </w:r>
      <w:r>
        <w:rPr>
          <w:rFonts w:eastAsia="仿宋_GB2312"/>
          <w:szCs w:val="32"/>
        </w:rPr>
        <w:t>在投资计划中明确以工代赈项目发放劳务报酬要求。要求项目单位做好当地农村劳动力的动员组织工作，鼓励有条件的村集体经济组织或其领办的合作社组织当地农村劳动力组建施工队伍进行建设，为项目实施提供劳务保障；督促项目实施单位及时足额向参与务工的劳动力发放劳务报酬。</w:t>
      </w:r>
    </w:p>
    <w:p w14:paraId="3D82152D">
      <w:pPr>
        <w:adjustRightInd w:val="0"/>
        <w:snapToGrid w:val="0"/>
        <w:spacing w:line="596" w:lineRule="exact"/>
        <w:ind w:firstLine="640" w:firstLineChars="200"/>
        <w:rPr>
          <w:rFonts w:eastAsia="仿宋_GB2312"/>
          <w:szCs w:val="32"/>
        </w:rPr>
      </w:pPr>
      <w:r>
        <w:rPr>
          <w:rFonts w:eastAsia="楷体_GB2312"/>
          <w:b/>
          <w:bCs/>
          <w:szCs w:val="32"/>
        </w:rPr>
        <w:t>（三）规范资金使用。</w:t>
      </w:r>
      <w:r>
        <w:rPr>
          <w:rFonts w:eastAsia="仿宋_GB2312"/>
          <w:szCs w:val="32"/>
        </w:rPr>
        <w:t>要求各级发展改革部门建立健全以工代赈项目资金管理制度，完善项目集体决策监督制度，加强全过程绩效管理，严格资金拨付程序，确保资金安全、及时、准确、规范发放，防止套取骗取劳务报酬资金。进一步优化简化审批流程，加快工程开工建设。以工代赈项目按照招标投标法和村庄建设项目施行简易审批的有关要求，可以不进行招标。加强工程质量监管，不能降低工程质量标准。制定和完善工程管护长效机制，落实管护主体、明确管护责任。加强以工代赈项目资金形成资产的管理和监督，确保资产的完整性和安全性。</w:t>
      </w:r>
    </w:p>
    <w:p w14:paraId="1F6F8504">
      <w:pPr>
        <w:adjustRightInd w:val="0"/>
        <w:snapToGrid w:val="0"/>
        <w:spacing w:line="596" w:lineRule="exact"/>
        <w:ind w:firstLine="640" w:firstLineChars="200"/>
        <w:rPr>
          <w:rFonts w:eastAsia="仿宋_GB2312"/>
          <w:szCs w:val="32"/>
        </w:rPr>
      </w:pPr>
      <w:r>
        <w:rPr>
          <w:rFonts w:eastAsia="楷体_GB2312"/>
          <w:b/>
          <w:bCs/>
          <w:szCs w:val="32"/>
        </w:rPr>
        <w:t>（四）加强跟踪检查。</w:t>
      </w:r>
      <w:r>
        <w:rPr>
          <w:rFonts w:eastAsia="仿宋_GB2312"/>
          <w:szCs w:val="32"/>
        </w:rPr>
        <w:t>建立了“督促、调度、评价”工作机制，对市州、县（市、区）项目实施情况不定期开展调度、检查。掌握市州、县（市、区）项目进展情况，并及时督促提醒，经过全方位、多频次的工作调度，全省衔接资金项目建设、管理使用情况较好。</w:t>
      </w:r>
    </w:p>
    <w:p w14:paraId="1151FAA5">
      <w:pPr>
        <w:adjustRightInd w:val="0"/>
        <w:snapToGrid w:val="0"/>
        <w:spacing w:line="596" w:lineRule="exact"/>
        <w:ind w:firstLine="640" w:firstLineChars="200"/>
        <w:rPr>
          <w:rFonts w:eastAsia="黑体"/>
          <w:szCs w:val="32"/>
        </w:rPr>
      </w:pPr>
      <w:r>
        <w:rPr>
          <w:rFonts w:eastAsia="黑体"/>
          <w:szCs w:val="32"/>
        </w:rPr>
        <w:t>三、资金绩效目标完成情况</w:t>
      </w:r>
    </w:p>
    <w:p w14:paraId="4BDFF755">
      <w:pPr>
        <w:adjustRightInd w:val="0"/>
        <w:snapToGrid w:val="0"/>
        <w:spacing w:line="596" w:lineRule="exact"/>
        <w:ind w:firstLine="640" w:firstLineChars="200"/>
        <w:rPr>
          <w:rFonts w:eastAsia="仿宋_GB2312"/>
          <w:szCs w:val="32"/>
        </w:rPr>
      </w:pPr>
      <w:r>
        <w:rPr>
          <w:rFonts w:eastAsia="楷体_GB2312"/>
          <w:b/>
          <w:bCs/>
          <w:szCs w:val="32"/>
        </w:rPr>
        <w:t>（一）产出指标情况。</w:t>
      </w:r>
      <w:r>
        <w:rPr>
          <w:rFonts w:eastAsia="仿宋_GB2312"/>
          <w:szCs w:val="32"/>
        </w:rPr>
        <w:t>202</w:t>
      </w:r>
      <w:r>
        <w:rPr>
          <w:rFonts w:hint="eastAsia" w:eastAsia="仿宋_GB2312"/>
          <w:szCs w:val="32"/>
          <w:lang w:val="en-US" w:eastAsia="zh-CN"/>
        </w:rPr>
        <w:t>4</w:t>
      </w:r>
      <w:r>
        <w:rPr>
          <w:rFonts w:eastAsia="仿宋_GB2312"/>
          <w:szCs w:val="32"/>
        </w:rPr>
        <w:t>年共下达省财政以工代赈资金2100万元，实施项目1</w:t>
      </w:r>
      <w:r>
        <w:rPr>
          <w:rFonts w:hint="eastAsia" w:eastAsia="仿宋_GB2312"/>
          <w:szCs w:val="32"/>
          <w:lang w:val="en-US" w:eastAsia="zh-CN"/>
        </w:rPr>
        <w:t>1</w:t>
      </w:r>
      <w:r>
        <w:rPr>
          <w:rFonts w:eastAsia="仿宋_GB2312"/>
          <w:szCs w:val="32"/>
        </w:rPr>
        <w:t>0个，安排项目资金最低为</w:t>
      </w:r>
      <w:r>
        <w:rPr>
          <w:rFonts w:hint="eastAsia" w:eastAsia="仿宋_GB2312"/>
          <w:szCs w:val="32"/>
          <w:lang w:val="en-US" w:eastAsia="zh-CN"/>
        </w:rPr>
        <w:t>5</w:t>
      </w:r>
      <w:r>
        <w:rPr>
          <w:rFonts w:eastAsia="仿宋_GB2312"/>
          <w:szCs w:val="32"/>
        </w:rPr>
        <w:t>万元，最高为</w:t>
      </w:r>
      <w:r>
        <w:rPr>
          <w:rFonts w:hint="eastAsia" w:eastAsia="仿宋_GB2312"/>
          <w:szCs w:val="32"/>
          <w:lang w:val="en-US" w:eastAsia="zh-CN"/>
        </w:rPr>
        <w:t>45</w:t>
      </w:r>
      <w:r>
        <w:rPr>
          <w:rFonts w:eastAsia="仿宋_GB2312"/>
          <w:szCs w:val="32"/>
        </w:rPr>
        <w:t>万元。项目资金已全部拨付到位，项目工程验收率达95%，已验收项目合格率100%。</w:t>
      </w:r>
    </w:p>
    <w:p w14:paraId="2A608637">
      <w:pPr>
        <w:adjustRightInd w:val="0"/>
        <w:snapToGrid w:val="0"/>
        <w:spacing w:line="596" w:lineRule="exact"/>
        <w:ind w:firstLine="640" w:firstLineChars="200"/>
        <w:rPr>
          <w:rFonts w:eastAsia="仿宋_GB2312"/>
          <w:szCs w:val="32"/>
        </w:rPr>
      </w:pPr>
      <w:r>
        <w:rPr>
          <w:rFonts w:eastAsia="楷体_GB2312"/>
          <w:b/>
          <w:bCs/>
          <w:szCs w:val="32"/>
        </w:rPr>
        <w:t>（二）效益指标情况。</w:t>
      </w:r>
      <w:r>
        <w:rPr>
          <w:rFonts w:eastAsia="仿宋_GB2312"/>
          <w:szCs w:val="32"/>
        </w:rPr>
        <w:t>各地通过实施以工代赈项目，发放劳务报酬比例达到省预算内资金总额的3</w:t>
      </w:r>
      <w:r>
        <w:rPr>
          <w:rFonts w:hint="eastAsia" w:eastAsia="仿宋_GB2312"/>
          <w:szCs w:val="32"/>
          <w:lang w:val="en-US" w:eastAsia="zh-CN"/>
        </w:rPr>
        <w:t>3.44</w:t>
      </w:r>
      <w:r>
        <w:rPr>
          <w:rFonts w:eastAsia="仿宋_GB2312"/>
          <w:szCs w:val="32"/>
        </w:rPr>
        <w:t>%，</w:t>
      </w:r>
      <w:r>
        <w:rPr>
          <w:rFonts w:hint="default" w:eastAsia="仿宋_GB2312"/>
          <w:szCs w:val="32"/>
        </w:rPr>
        <w:t>超过年初目标</w:t>
      </w:r>
      <w:r>
        <w:rPr>
          <w:rFonts w:hint="eastAsia" w:eastAsia="仿宋_GB2312"/>
          <w:szCs w:val="32"/>
          <w:lang w:val="en-US" w:eastAsia="zh-CN"/>
        </w:rPr>
        <w:t>13.44</w:t>
      </w:r>
      <w:r>
        <w:rPr>
          <w:rFonts w:hint="default" w:eastAsia="仿宋_GB2312"/>
          <w:szCs w:val="32"/>
        </w:rPr>
        <w:t>个百分点；</w:t>
      </w:r>
      <w:r>
        <w:rPr>
          <w:rFonts w:eastAsia="仿宋_GB2312"/>
          <w:szCs w:val="32"/>
        </w:rPr>
        <w:t>项目受益群众达到</w:t>
      </w:r>
      <w:r>
        <w:rPr>
          <w:rFonts w:hint="eastAsia" w:eastAsia="仿宋_GB2312"/>
          <w:szCs w:val="32"/>
          <w:lang w:val="en-US" w:eastAsia="zh-CN"/>
        </w:rPr>
        <w:t>81002</w:t>
      </w:r>
      <w:r>
        <w:rPr>
          <w:rFonts w:eastAsia="仿宋_GB2312"/>
          <w:szCs w:val="32"/>
        </w:rPr>
        <w:t>人，</w:t>
      </w:r>
      <w:r>
        <w:rPr>
          <w:rFonts w:hint="default" w:eastAsia="仿宋_GB2312"/>
          <w:szCs w:val="32"/>
        </w:rPr>
        <w:t>是年初目标值的</w:t>
      </w:r>
      <w:r>
        <w:rPr>
          <w:rFonts w:hint="eastAsia" w:eastAsia="仿宋_GB2312"/>
          <w:szCs w:val="32"/>
          <w:lang w:val="en-US" w:eastAsia="zh-CN"/>
        </w:rPr>
        <w:t>16</w:t>
      </w:r>
      <w:r>
        <w:rPr>
          <w:rFonts w:hint="default" w:eastAsia="仿宋_GB2312"/>
          <w:szCs w:val="32"/>
        </w:rPr>
        <w:t>倍；促进</w:t>
      </w:r>
      <w:r>
        <w:rPr>
          <w:rFonts w:eastAsia="仿宋_GB2312"/>
          <w:szCs w:val="32"/>
        </w:rPr>
        <w:t>脱贫不稳定户、边缘易致贫户及其他农村低收入群体工资性收入增加</w:t>
      </w:r>
      <w:r>
        <w:rPr>
          <w:rFonts w:hint="eastAsia" w:eastAsia="仿宋_GB2312"/>
          <w:szCs w:val="32"/>
          <w:lang w:val="en-US" w:eastAsia="zh-CN"/>
        </w:rPr>
        <w:t>702.17</w:t>
      </w:r>
      <w:r>
        <w:rPr>
          <w:rFonts w:eastAsia="仿宋_GB2312"/>
          <w:szCs w:val="32"/>
        </w:rPr>
        <w:t>万元，</w:t>
      </w:r>
      <w:r>
        <w:rPr>
          <w:rFonts w:hint="default" w:eastAsia="仿宋_GB2312"/>
          <w:szCs w:val="32"/>
        </w:rPr>
        <w:t>超过年初目标</w:t>
      </w:r>
      <w:r>
        <w:rPr>
          <w:rFonts w:hint="eastAsia" w:eastAsia="仿宋_GB2312"/>
          <w:szCs w:val="32"/>
          <w:lang w:val="en-US" w:eastAsia="zh-CN"/>
        </w:rPr>
        <w:t>72.17</w:t>
      </w:r>
      <w:r>
        <w:rPr>
          <w:rFonts w:hint="default" w:eastAsia="仿宋_GB2312"/>
          <w:szCs w:val="32"/>
        </w:rPr>
        <w:t>万元；新增就业及技能培训人数</w:t>
      </w:r>
      <w:r>
        <w:rPr>
          <w:rFonts w:hint="eastAsia" w:eastAsia="仿宋_GB2312"/>
          <w:szCs w:val="32"/>
          <w:lang w:val="en-US" w:eastAsia="zh-CN"/>
        </w:rPr>
        <w:t>3731</w:t>
      </w:r>
      <w:r>
        <w:rPr>
          <w:rFonts w:eastAsia="仿宋_GB2312"/>
          <w:szCs w:val="32"/>
        </w:rPr>
        <w:t>人</w:t>
      </w:r>
      <w:r>
        <w:rPr>
          <w:rFonts w:hint="default" w:eastAsia="仿宋_GB2312"/>
          <w:szCs w:val="32"/>
        </w:rPr>
        <w:t>，分别超过年初绩效目标</w:t>
      </w:r>
      <w:r>
        <w:rPr>
          <w:rFonts w:hint="eastAsia" w:eastAsia="仿宋_GB2312"/>
          <w:szCs w:val="32"/>
          <w:lang w:val="en-US" w:eastAsia="zh-CN"/>
        </w:rPr>
        <w:t>2531</w:t>
      </w:r>
      <w:r>
        <w:rPr>
          <w:rFonts w:hint="default" w:eastAsia="仿宋_GB2312"/>
          <w:szCs w:val="32"/>
        </w:rPr>
        <w:t>人。共</w:t>
      </w:r>
      <w:r>
        <w:rPr>
          <w:rFonts w:eastAsia="仿宋_GB2312"/>
          <w:szCs w:val="32"/>
        </w:rPr>
        <w:t>实施农村公益性基础设施项目</w:t>
      </w:r>
      <w:r>
        <w:rPr>
          <w:rFonts w:hint="eastAsia" w:eastAsia="仿宋_GB2312"/>
          <w:szCs w:val="32"/>
          <w:lang w:val="en-US" w:eastAsia="zh-CN"/>
        </w:rPr>
        <w:t>107</w:t>
      </w:r>
      <w:r>
        <w:rPr>
          <w:rFonts w:eastAsia="仿宋_GB2312"/>
          <w:szCs w:val="32"/>
        </w:rPr>
        <w:t>个，农村产业发展配套基础设施项目</w:t>
      </w:r>
      <w:r>
        <w:rPr>
          <w:rFonts w:hint="eastAsia" w:eastAsia="仿宋_GB2312"/>
          <w:szCs w:val="32"/>
          <w:lang w:val="en-US" w:eastAsia="zh-CN"/>
        </w:rPr>
        <w:t>3</w:t>
      </w:r>
      <w:r>
        <w:rPr>
          <w:rFonts w:eastAsia="仿宋_GB2312"/>
          <w:szCs w:val="32"/>
        </w:rPr>
        <w:t>个，其中用于支持易地扶贫搬迁安置点配套建设项目</w:t>
      </w:r>
      <w:r>
        <w:rPr>
          <w:rFonts w:hint="eastAsia" w:eastAsia="仿宋_GB2312"/>
          <w:szCs w:val="32"/>
          <w:lang w:val="en-US" w:eastAsia="zh-CN"/>
        </w:rPr>
        <w:t>4</w:t>
      </w:r>
      <w:r>
        <w:rPr>
          <w:rFonts w:eastAsia="仿宋_GB2312"/>
          <w:szCs w:val="32"/>
        </w:rPr>
        <w:t>个，有效改善了农村道路、桥梁、山塘沟渠等基础设施，农村生产生活条件较202</w:t>
      </w:r>
      <w:r>
        <w:rPr>
          <w:rFonts w:hint="eastAsia" w:eastAsia="仿宋_GB2312"/>
          <w:szCs w:val="32"/>
          <w:lang w:val="en-US" w:eastAsia="zh-CN"/>
        </w:rPr>
        <w:t>3</w:t>
      </w:r>
      <w:r>
        <w:rPr>
          <w:rFonts w:eastAsia="仿宋_GB2312"/>
          <w:szCs w:val="32"/>
        </w:rPr>
        <w:t>年得到了进一步提升。</w:t>
      </w:r>
    </w:p>
    <w:p w14:paraId="4C1B85DC">
      <w:pPr>
        <w:adjustRightInd w:val="0"/>
        <w:snapToGrid w:val="0"/>
        <w:spacing w:line="596" w:lineRule="exact"/>
        <w:ind w:firstLine="640" w:firstLineChars="200"/>
        <w:rPr>
          <w:rFonts w:eastAsia="仿宋_GB2312"/>
          <w:szCs w:val="32"/>
        </w:rPr>
      </w:pPr>
      <w:r>
        <w:rPr>
          <w:rFonts w:eastAsia="楷体_GB2312"/>
          <w:b/>
          <w:bCs/>
          <w:szCs w:val="32"/>
        </w:rPr>
        <w:t>（三）满意度指标情况。</w:t>
      </w:r>
      <w:r>
        <w:rPr>
          <w:rFonts w:eastAsia="仿宋_GB2312"/>
          <w:szCs w:val="32"/>
        </w:rPr>
        <w:t>通过现场向群众了解、发放问卷及电话访问等方式，满意度达到99</w:t>
      </w:r>
      <w:r>
        <w:rPr>
          <w:rFonts w:hint="default" w:eastAsia="仿宋_GB2312"/>
          <w:szCs w:val="32"/>
        </w:rPr>
        <w:t>.</w:t>
      </w:r>
      <w:r>
        <w:rPr>
          <w:rFonts w:hint="eastAsia" w:eastAsia="仿宋_GB2312"/>
          <w:szCs w:val="32"/>
          <w:lang w:val="en-US" w:eastAsia="zh-CN"/>
        </w:rPr>
        <w:t>7</w:t>
      </w:r>
      <w:r>
        <w:rPr>
          <w:rFonts w:eastAsia="仿宋_GB2312"/>
          <w:szCs w:val="32"/>
        </w:rPr>
        <w:t>%</w:t>
      </w:r>
      <w:r>
        <w:rPr>
          <w:rFonts w:hint="default" w:eastAsia="仿宋_GB2312"/>
          <w:szCs w:val="32"/>
        </w:rPr>
        <w:t>，超过年初绩效目标值9.</w:t>
      </w:r>
      <w:r>
        <w:rPr>
          <w:rFonts w:hint="eastAsia" w:eastAsia="仿宋_GB2312"/>
          <w:szCs w:val="32"/>
          <w:lang w:val="en-US" w:eastAsia="zh-CN"/>
        </w:rPr>
        <w:t>7</w:t>
      </w:r>
      <w:r>
        <w:rPr>
          <w:rFonts w:hint="default" w:eastAsia="仿宋_GB2312"/>
          <w:szCs w:val="32"/>
        </w:rPr>
        <w:t>个百分点。</w:t>
      </w:r>
    </w:p>
    <w:p w14:paraId="30DD9E4F">
      <w:pPr>
        <w:adjustRightInd w:val="0"/>
        <w:snapToGrid w:val="0"/>
        <w:spacing w:line="596" w:lineRule="exact"/>
        <w:ind w:firstLine="640" w:firstLineChars="200"/>
        <w:rPr>
          <w:rFonts w:eastAsia="仿宋_GB2312"/>
          <w:szCs w:val="32"/>
        </w:rPr>
      </w:pPr>
      <w:r>
        <w:rPr>
          <w:rFonts w:eastAsia="仿宋_GB2312"/>
          <w:szCs w:val="32"/>
        </w:rPr>
        <w:t>经比较绩效目标值，除</w:t>
      </w:r>
      <w:r>
        <w:rPr>
          <w:rFonts w:hint="eastAsia" w:eastAsia="仿宋_GB2312"/>
          <w:szCs w:val="32"/>
          <w:lang w:eastAsia="zh-CN"/>
        </w:rPr>
        <w:t>经济</w:t>
      </w:r>
      <w:r>
        <w:rPr>
          <w:rFonts w:eastAsia="仿宋_GB2312"/>
          <w:szCs w:val="32"/>
        </w:rPr>
        <w:t>成本指标：单个项目安排资金10</w:t>
      </w:r>
      <w:r>
        <w:rPr>
          <w:rFonts w:hint="default" w:eastAsia="仿宋_GB2312"/>
          <w:szCs w:val="32"/>
        </w:rPr>
        <w:t>万元</w:t>
      </w:r>
      <w:r>
        <w:rPr>
          <w:rFonts w:eastAsia="仿宋_GB2312"/>
          <w:szCs w:val="32"/>
        </w:rPr>
        <w:t>—200万元，实际完成情况为100个项目中有</w:t>
      </w:r>
      <w:r>
        <w:rPr>
          <w:rFonts w:hint="eastAsia" w:eastAsia="仿宋_GB2312"/>
          <w:szCs w:val="32"/>
          <w:lang w:val="en-US" w:eastAsia="zh-CN"/>
        </w:rPr>
        <w:t>15个</w:t>
      </w:r>
      <w:r>
        <w:rPr>
          <w:rFonts w:eastAsia="仿宋_GB2312"/>
          <w:szCs w:val="32"/>
        </w:rPr>
        <w:t>项目安排资金</w:t>
      </w:r>
      <w:r>
        <w:rPr>
          <w:rFonts w:hint="eastAsia" w:eastAsia="仿宋_GB2312"/>
          <w:szCs w:val="32"/>
          <w:lang w:eastAsia="zh-CN"/>
        </w:rPr>
        <w:t>低于</w:t>
      </w:r>
      <w:r>
        <w:rPr>
          <w:rFonts w:hint="eastAsia" w:eastAsia="仿宋_GB2312"/>
          <w:szCs w:val="32"/>
          <w:lang w:val="en-US" w:eastAsia="zh-CN"/>
        </w:rPr>
        <w:t>10</w:t>
      </w:r>
      <w:r>
        <w:rPr>
          <w:rFonts w:eastAsia="仿宋_GB2312"/>
          <w:szCs w:val="32"/>
        </w:rPr>
        <w:t>万元</w:t>
      </w:r>
      <w:r>
        <w:rPr>
          <w:rFonts w:hint="eastAsia" w:eastAsia="仿宋_GB2312"/>
          <w:szCs w:val="32"/>
          <w:lang w:eastAsia="zh-CN"/>
        </w:rPr>
        <w:t>；数量指标：项目个数在</w:t>
      </w:r>
      <w:r>
        <w:rPr>
          <w:rFonts w:hint="eastAsia" w:eastAsia="仿宋_GB2312"/>
          <w:szCs w:val="32"/>
          <w:lang w:val="en-US" w:eastAsia="zh-CN"/>
        </w:rPr>
        <w:t>100以内，实际完成情况为110个，</w:t>
      </w:r>
      <w:r>
        <w:rPr>
          <w:rFonts w:eastAsia="仿宋_GB2312"/>
          <w:szCs w:val="32"/>
        </w:rPr>
        <w:t>其余均完成目标值。</w:t>
      </w:r>
    </w:p>
    <w:p w14:paraId="1BD42625">
      <w:pPr>
        <w:adjustRightInd w:val="0"/>
        <w:snapToGrid w:val="0"/>
        <w:spacing w:line="596" w:lineRule="exact"/>
        <w:ind w:firstLine="640" w:firstLineChars="200"/>
        <w:rPr>
          <w:rFonts w:eastAsia="黑体"/>
          <w:szCs w:val="32"/>
        </w:rPr>
      </w:pPr>
      <w:r>
        <w:rPr>
          <w:rFonts w:eastAsia="黑体"/>
          <w:szCs w:val="32"/>
        </w:rPr>
        <w:t>四、典型经验做法</w:t>
      </w:r>
    </w:p>
    <w:p w14:paraId="57187E31">
      <w:pPr>
        <w:adjustRightInd w:val="0"/>
        <w:snapToGrid w:val="0"/>
        <w:spacing w:line="596" w:lineRule="exact"/>
        <w:ind w:firstLine="640" w:firstLineChars="200"/>
        <w:rPr>
          <w:rFonts w:eastAsia="仿宋_GB2312"/>
          <w:szCs w:val="32"/>
        </w:rPr>
      </w:pPr>
      <w:r>
        <w:rPr>
          <w:rFonts w:eastAsia="楷体_GB2312"/>
          <w:b/>
          <w:bCs/>
          <w:szCs w:val="32"/>
        </w:rPr>
        <w:t>一是项目管理关口前移。</w:t>
      </w:r>
      <w:r>
        <w:rPr>
          <w:rFonts w:eastAsia="仿宋_GB2312"/>
          <w:szCs w:val="32"/>
        </w:rPr>
        <w:t>将项目管理关口提前，加大政策培训力度</w:t>
      </w:r>
      <w:r>
        <w:rPr>
          <w:rFonts w:hint="eastAsia" w:eastAsia="仿宋_GB2312"/>
          <w:szCs w:val="32"/>
          <w:lang w:eastAsia="zh-CN"/>
        </w:rPr>
        <w:t>，</w:t>
      </w:r>
      <w:r>
        <w:rPr>
          <w:rFonts w:hint="eastAsia" w:eastAsia="仿宋_GB2312"/>
          <w:szCs w:val="32"/>
          <w:lang w:val="en-US" w:eastAsia="zh-CN"/>
        </w:rPr>
        <w:t>2024年4月，组织全省14个市州有关县市区以工代赈工作主要负责人及业务骨干集中开展全省2024年以工代赈工作推进暨政策培训会，</w:t>
      </w:r>
      <w:r>
        <w:rPr>
          <w:rFonts w:eastAsia="仿宋_GB2312"/>
          <w:szCs w:val="32"/>
        </w:rPr>
        <w:t>组建省级以工代赈政策宣讲团，</w:t>
      </w:r>
      <w:r>
        <w:rPr>
          <w:rFonts w:hint="eastAsia" w:eastAsia="仿宋_GB2312"/>
          <w:szCs w:val="32"/>
          <w:lang w:eastAsia="zh-CN"/>
        </w:rPr>
        <w:t>持续</w:t>
      </w:r>
      <w:r>
        <w:rPr>
          <w:rFonts w:eastAsia="仿宋_GB2312"/>
          <w:szCs w:val="32"/>
        </w:rPr>
        <w:t>开展“送政策到基层”活动。202</w:t>
      </w:r>
      <w:r>
        <w:rPr>
          <w:rFonts w:hint="eastAsia" w:eastAsia="仿宋_GB2312"/>
          <w:szCs w:val="32"/>
          <w:lang w:val="en-US" w:eastAsia="zh-CN"/>
        </w:rPr>
        <w:t>4</w:t>
      </w:r>
      <w:r>
        <w:rPr>
          <w:rFonts w:eastAsia="仿宋_GB2312"/>
          <w:szCs w:val="32"/>
        </w:rPr>
        <w:t>年，省宣讲团在</w:t>
      </w:r>
      <w:r>
        <w:rPr>
          <w:rFonts w:hint="eastAsia" w:eastAsia="仿宋_GB2312"/>
          <w:szCs w:val="32"/>
          <w:lang w:eastAsia="zh-CN"/>
        </w:rPr>
        <w:t>永州</w:t>
      </w:r>
      <w:r>
        <w:rPr>
          <w:rFonts w:eastAsia="仿宋_GB2312"/>
          <w:szCs w:val="32"/>
        </w:rPr>
        <w:t>市、</w:t>
      </w:r>
      <w:r>
        <w:rPr>
          <w:rFonts w:hint="eastAsia" w:eastAsia="仿宋_GB2312"/>
          <w:szCs w:val="32"/>
          <w:lang w:eastAsia="zh-CN"/>
        </w:rPr>
        <w:t>株洲</w:t>
      </w:r>
      <w:r>
        <w:rPr>
          <w:rFonts w:eastAsia="仿宋_GB2312"/>
          <w:szCs w:val="32"/>
        </w:rPr>
        <w:t>市、</w:t>
      </w:r>
      <w:r>
        <w:rPr>
          <w:rFonts w:hint="eastAsia" w:eastAsia="仿宋_GB2312"/>
          <w:szCs w:val="32"/>
          <w:lang w:eastAsia="zh-CN"/>
        </w:rPr>
        <w:t>郴州</w:t>
      </w:r>
      <w:r>
        <w:rPr>
          <w:rFonts w:eastAsia="仿宋_GB2312"/>
          <w:szCs w:val="32"/>
        </w:rPr>
        <w:t>市、</w:t>
      </w:r>
      <w:r>
        <w:rPr>
          <w:rFonts w:hint="eastAsia" w:eastAsia="仿宋_GB2312"/>
          <w:szCs w:val="32"/>
          <w:lang w:eastAsia="zh-CN"/>
        </w:rPr>
        <w:t>常德</w:t>
      </w:r>
      <w:r>
        <w:rPr>
          <w:rFonts w:eastAsia="仿宋_GB2312"/>
          <w:szCs w:val="32"/>
        </w:rPr>
        <w:t>市等地召开</w:t>
      </w:r>
      <w:r>
        <w:rPr>
          <w:rFonts w:hint="eastAsia" w:eastAsia="仿宋_GB2312"/>
          <w:szCs w:val="32"/>
          <w:lang w:eastAsia="zh-CN"/>
        </w:rPr>
        <w:t>现场</w:t>
      </w:r>
      <w:r>
        <w:rPr>
          <w:rFonts w:eastAsia="仿宋_GB2312"/>
          <w:szCs w:val="32"/>
        </w:rPr>
        <w:t>培训会，市县发改部门及相关市直部门、乡镇政府、村委等单位参加培训。</w:t>
      </w:r>
      <w:r>
        <w:rPr>
          <w:rFonts w:hint="eastAsia" w:eastAsia="仿宋_GB2312"/>
          <w:szCs w:val="32"/>
          <w:lang w:val="en-US" w:eastAsia="zh-CN"/>
        </w:rPr>
        <w:t>2024年12月，在汝城县召开全省以工代赈工作现场会，</w:t>
      </w:r>
      <w:r>
        <w:rPr>
          <w:rFonts w:eastAsia="仿宋_GB2312"/>
          <w:szCs w:val="32"/>
        </w:rPr>
        <w:t>邀请国家发改委地区振兴司有关负责同志</w:t>
      </w:r>
      <w:r>
        <w:rPr>
          <w:rFonts w:hint="eastAsia" w:eastAsia="仿宋_GB2312"/>
          <w:szCs w:val="32"/>
          <w:lang w:eastAsia="zh-CN"/>
        </w:rPr>
        <w:t>莅临</w:t>
      </w:r>
      <w:r>
        <w:rPr>
          <w:rFonts w:eastAsia="仿宋_GB2312"/>
          <w:szCs w:val="32"/>
        </w:rPr>
        <w:t>授课，</w:t>
      </w:r>
      <w:r>
        <w:rPr>
          <w:rFonts w:hint="eastAsia" w:eastAsia="仿宋_GB2312"/>
          <w:szCs w:val="32"/>
          <w:lang w:eastAsia="zh-CN"/>
        </w:rPr>
        <w:t>省发改委、省财政厅、省农业农村厅等</w:t>
      </w:r>
      <w:r>
        <w:rPr>
          <w:rFonts w:hint="eastAsia" w:eastAsia="仿宋_GB2312"/>
          <w:szCs w:val="32"/>
          <w:lang w:val="en-US" w:eastAsia="zh-CN"/>
        </w:rPr>
        <w:t>6个省直有关部门、</w:t>
      </w:r>
      <w:r>
        <w:rPr>
          <w:rFonts w:eastAsia="仿宋_GB2312"/>
          <w:szCs w:val="32"/>
        </w:rPr>
        <w:t>14个市州、120多个县市区发改系统同志</w:t>
      </w:r>
      <w:r>
        <w:rPr>
          <w:rFonts w:hint="eastAsia" w:eastAsia="仿宋_GB2312"/>
          <w:szCs w:val="32"/>
          <w:lang w:eastAsia="zh-CN"/>
        </w:rPr>
        <w:t>、及相关企业代表参会并交流经验做法</w:t>
      </w:r>
      <w:r>
        <w:rPr>
          <w:rFonts w:eastAsia="仿宋_GB2312"/>
          <w:szCs w:val="32"/>
        </w:rPr>
        <w:t>。</w:t>
      </w:r>
    </w:p>
    <w:p w14:paraId="6CA27CE9">
      <w:pPr>
        <w:pStyle w:val="5"/>
        <w:adjustRightInd w:val="0"/>
        <w:snapToGrid w:val="0"/>
        <w:spacing w:after="0" w:line="596" w:lineRule="exact"/>
        <w:ind w:left="0" w:leftChars="0" w:firstLine="643"/>
        <w:rPr>
          <w:rFonts w:eastAsia="仿宋_GB2312"/>
          <w:szCs w:val="32"/>
        </w:rPr>
      </w:pPr>
      <w:r>
        <w:rPr>
          <w:rFonts w:eastAsia="楷体_GB2312"/>
          <w:b/>
          <w:bCs/>
          <w:szCs w:val="32"/>
        </w:rPr>
        <w:t>二是强化政策制度保障。</w:t>
      </w:r>
      <w:r>
        <w:rPr>
          <w:rFonts w:hint="eastAsia" w:eastAsia="仿宋_GB2312"/>
          <w:szCs w:val="32"/>
          <w:lang w:eastAsia="zh-CN"/>
        </w:rPr>
        <w:t>贯彻</w:t>
      </w:r>
      <w:r>
        <w:rPr>
          <w:rFonts w:eastAsia="仿宋_GB2312"/>
          <w:szCs w:val="32"/>
        </w:rPr>
        <w:t>《以工代赈管理办法》《湖南省“十四五”以工代赈实施方案》《湖南省以工代赈工作成效综合评价实施办法》《湖南省以工代赈项目规范化管理工作流程》，印发以工代赈年度工作要点。同时，建立“线上+线下”、“自身力量+第三方专业力量”的日常监督管理制度。</w:t>
      </w:r>
    </w:p>
    <w:p w14:paraId="5F7939C1">
      <w:pPr>
        <w:adjustRightInd w:val="0"/>
        <w:snapToGrid w:val="0"/>
        <w:spacing w:line="596" w:lineRule="exact"/>
        <w:ind w:firstLine="640" w:firstLineChars="200"/>
        <w:rPr>
          <w:rFonts w:eastAsia="仿宋_GB2312"/>
          <w:szCs w:val="32"/>
        </w:rPr>
      </w:pPr>
      <w:r>
        <w:rPr>
          <w:rFonts w:hint="default" w:eastAsia="楷体_GB2312"/>
          <w:b/>
          <w:bCs/>
          <w:szCs w:val="32"/>
        </w:rPr>
        <w:t>三</w:t>
      </w:r>
      <w:r>
        <w:rPr>
          <w:rFonts w:eastAsia="楷体_GB2312"/>
          <w:b/>
          <w:bCs/>
          <w:szCs w:val="32"/>
        </w:rPr>
        <w:t>是始终坚持惠民利民。</w:t>
      </w:r>
      <w:r>
        <w:rPr>
          <w:rFonts w:eastAsia="仿宋_GB2312"/>
          <w:szCs w:val="32"/>
        </w:rPr>
        <w:t>始终坚持“赈”的初心，将“项目是平台载体，就业增收是根本目标”贯穿项目建设全过程，强调劳务报酬发放，通过实施项目，受益群众达到</w:t>
      </w:r>
      <w:r>
        <w:rPr>
          <w:rFonts w:hint="eastAsia" w:eastAsia="仿宋_GB2312"/>
          <w:szCs w:val="32"/>
          <w:lang w:val="en-US" w:eastAsia="zh-CN"/>
        </w:rPr>
        <w:t>81002</w:t>
      </w:r>
      <w:r>
        <w:rPr>
          <w:rFonts w:eastAsia="仿宋_GB2312"/>
          <w:szCs w:val="32"/>
        </w:rPr>
        <w:t>人，带动群众务工人数</w:t>
      </w:r>
      <w:r>
        <w:rPr>
          <w:rFonts w:hint="eastAsia" w:eastAsia="仿宋_GB2312"/>
          <w:szCs w:val="32"/>
          <w:lang w:val="en-US" w:eastAsia="zh-CN"/>
        </w:rPr>
        <w:t>1936</w:t>
      </w:r>
      <w:r>
        <w:rPr>
          <w:rFonts w:eastAsia="仿宋_GB2312"/>
          <w:szCs w:val="32"/>
        </w:rPr>
        <w:t>人，劳动技能培训人数</w:t>
      </w:r>
      <w:r>
        <w:rPr>
          <w:rFonts w:hint="eastAsia" w:eastAsia="仿宋_GB2312"/>
          <w:szCs w:val="32"/>
          <w:lang w:val="en-US" w:eastAsia="zh-CN"/>
        </w:rPr>
        <w:t>1795</w:t>
      </w:r>
      <w:r>
        <w:rPr>
          <w:rFonts w:eastAsia="仿宋_GB2312"/>
          <w:szCs w:val="32"/>
        </w:rPr>
        <w:t>人。脱贫不稳定户、边缘易致贫户及其他农村低收入群体工资性收入增加</w:t>
      </w:r>
      <w:r>
        <w:rPr>
          <w:rFonts w:hint="eastAsia" w:eastAsia="仿宋_GB2312"/>
          <w:szCs w:val="32"/>
          <w:lang w:val="en-US" w:eastAsia="zh-CN"/>
        </w:rPr>
        <w:t>702</w:t>
      </w:r>
      <w:r>
        <w:rPr>
          <w:rFonts w:eastAsia="仿宋_GB2312"/>
          <w:szCs w:val="32"/>
        </w:rPr>
        <w:t>.17万元，其中向易地扶贫搬迁群众发放劳务报酬</w:t>
      </w:r>
      <w:r>
        <w:rPr>
          <w:rFonts w:hint="eastAsia" w:eastAsia="仿宋_GB2312"/>
          <w:szCs w:val="32"/>
          <w:lang w:val="en-US" w:eastAsia="zh-CN"/>
        </w:rPr>
        <w:t>77.07</w:t>
      </w:r>
      <w:r>
        <w:rPr>
          <w:rFonts w:eastAsia="仿宋_GB2312"/>
          <w:szCs w:val="32"/>
        </w:rPr>
        <w:t>万元。总的劳务报酬发放比例达省财政以工代赈资金总额的</w:t>
      </w:r>
      <w:r>
        <w:rPr>
          <w:rFonts w:hint="eastAsia" w:eastAsia="仿宋_GB2312"/>
          <w:szCs w:val="32"/>
          <w:lang w:val="en-US" w:eastAsia="zh-CN"/>
        </w:rPr>
        <w:t>10.98</w:t>
      </w:r>
      <w:r>
        <w:rPr>
          <w:rFonts w:eastAsia="仿宋_GB2312"/>
          <w:szCs w:val="32"/>
        </w:rPr>
        <w:t>%</w:t>
      </w:r>
      <w:r>
        <w:rPr>
          <w:rFonts w:hint="default" w:eastAsia="仿宋_GB2312"/>
          <w:szCs w:val="32"/>
        </w:rPr>
        <w:t>，社会效益明显。</w:t>
      </w:r>
    </w:p>
    <w:p w14:paraId="7481DC01">
      <w:pPr>
        <w:adjustRightInd w:val="0"/>
        <w:snapToGrid w:val="0"/>
        <w:spacing w:line="596" w:lineRule="exact"/>
        <w:ind w:firstLine="640" w:firstLineChars="200"/>
        <w:rPr>
          <w:rFonts w:eastAsia="黑体"/>
          <w:szCs w:val="32"/>
        </w:rPr>
      </w:pPr>
      <w:r>
        <w:rPr>
          <w:rFonts w:eastAsia="黑体"/>
          <w:szCs w:val="32"/>
        </w:rPr>
        <w:t>五、自评发现问题</w:t>
      </w:r>
    </w:p>
    <w:p w14:paraId="7A333BDA">
      <w:pPr>
        <w:adjustRightInd w:val="0"/>
        <w:snapToGrid w:val="0"/>
        <w:spacing w:line="596" w:lineRule="exact"/>
        <w:ind w:firstLine="640" w:firstLineChars="200"/>
        <w:rPr>
          <w:rFonts w:eastAsia="仿宋_GB2312"/>
          <w:szCs w:val="32"/>
        </w:rPr>
      </w:pPr>
      <w:r>
        <w:rPr>
          <w:rFonts w:eastAsia="仿宋_GB2312"/>
          <w:szCs w:val="32"/>
        </w:rPr>
        <w:t>在对项目开展绩效自评的过程中，发现各地在推进项目过程中还存在一些问题：</w:t>
      </w:r>
      <w:r>
        <w:rPr>
          <w:rFonts w:eastAsia="楷体_GB2312"/>
          <w:b/>
          <w:bCs/>
          <w:szCs w:val="32"/>
        </w:rPr>
        <w:t>一是</w:t>
      </w:r>
      <w:r>
        <w:rPr>
          <w:rFonts w:eastAsia="仿宋_GB2312"/>
          <w:szCs w:val="32"/>
        </w:rPr>
        <w:t>资料归档不规范。由于以工代赈项目实施主体为村（社区），对以工代赈政策理解不透彻，工作要求落实不到位，在项目实施管理过程中存在项目资料收集归档不规范。</w:t>
      </w:r>
      <w:r>
        <w:rPr>
          <w:rFonts w:eastAsia="楷体_GB2312"/>
          <w:b/>
          <w:bCs/>
          <w:szCs w:val="32"/>
        </w:rPr>
        <w:t>二是</w:t>
      </w:r>
      <w:r>
        <w:rPr>
          <w:rFonts w:hint="eastAsia" w:eastAsia="仿宋_GB2312"/>
          <w:szCs w:val="32"/>
          <w:lang w:eastAsia="zh-CN"/>
        </w:rPr>
        <w:t>部分项目在组织当地群众务工过程中，未充分吸纳包括易地搬迁群众在内的脱贫群众参与务工就业</w:t>
      </w:r>
      <w:r>
        <w:rPr>
          <w:rFonts w:eastAsia="仿宋_GB2312"/>
          <w:szCs w:val="32"/>
        </w:rPr>
        <w:t>。</w:t>
      </w:r>
      <w:r>
        <w:rPr>
          <w:rFonts w:eastAsia="楷体_GB2312"/>
          <w:b/>
          <w:bCs/>
          <w:szCs w:val="32"/>
        </w:rPr>
        <w:t>三是</w:t>
      </w:r>
      <w:r>
        <w:rPr>
          <w:rFonts w:hint="eastAsia" w:eastAsia="仿宋_GB2312"/>
          <w:szCs w:val="32"/>
          <w:lang w:eastAsia="zh-CN"/>
        </w:rPr>
        <w:t>个别</w:t>
      </w:r>
      <w:r>
        <w:rPr>
          <w:rFonts w:hint="default" w:eastAsia="仿宋_GB2312"/>
          <w:szCs w:val="32"/>
        </w:rPr>
        <w:t>县市区为</w:t>
      </w:r>
      <w:r>
        <w:rPr>
          <w:rFonts w:hint="eastAsia" w:eastAsia="仿宋_GB2312"/>
          <w:szCs w:val="32"/>
          <w:lang w:eastAsia="zh-CN"/>
        </w:rPr>
        <w:t>扩大资金</w:t>
      </w:r>
      <w:r>
        <w:rPr>
          <w:rFonts w:hint="default" w:eastAsia="仿宋_GB2312"/>
          <w:szCs w:val="32"/>
        </w:rPr>
        <w:t>覆盖面</w:t>
      </w:r>
      <w:r>
        <w:rPr>
          <w:rFonts w:hint="eastAsia" w:eastAsia="仿宋_GB2312"/>
          <w:szCs w:val="32"/>
          <w:lang w:eastAsia="zh-CN"/>
        </w:rPr>
        <w:t>盲目</w:t>
      </w:r>
      <w:r>
        <w:rPr>
          <w:rFonts w:hint="default" w:eastAsia="仿宋_GB2312"/>
          <w:szCs w:val="32"/>
        </w:rPr>
        <w:t>降低投资额标准</w:t>
      </w:r>
      <w:r>
        <w:rPr>
          <w:rFonts w:hint="eastAsia" w:eastAsia="仿宋_GB2312"/>
          <w:szCs w:val="32"/>
          <w:lang w:eastAsia="zh-CN"/>
        </w:rPr>
        <w:t>、增加项目数量，导致资金过于分散</w:t>
      </w:r>
      <w:r>
        <w:rPr>
          <w:rFonts w:eastAsia="仿宋_GB2312"/>
          <w:szCs w:val="32"/>
        </w:rPr>
        <w:t>。</w:t>
      </w:r>
    </w:p>
    <w:p w14:paraId="69A0C444">
      <w:pPr>
        <w:adjustRightInd w:val="0"/>
        <w:snapToGrid w:val="0"/>
        <w:spacing w:line="596" w:lineRule="exact"/>
        <w:ind w:firstLine="640" w:firstLineChars="200"/>
        <w:rPr>
          <w:rFonts w:eastAsia="黑体"/>
          <w:szCs w:val="32"/>
        </w:rPr>
      </w:pPr>
      <w:r>
        <w:rPr>
          <w:rFonts w:eastAsia="黑体"/>
          <w:szCs w:val="32"/>
        </w:rPr>
        <w:t>六、整改措施及下一步打算</w:t>
      </w:r>
    </w:p>
    <w:p w14:paraId="5A8786D1">
      <w:pPr>
        <w:adjustRightInd w:val="0"/>
        <w:snapToGrid w:val="0"/>
        <w:spacing w:line="596" w:lineRule="exact"/>
        <w:ind w:firstLine="640" w:firstLineChars="200"/>
        <w:rPr>
          <w:rFonts w:eastAsia="仿宋_GB2312"/>
          <w:szCs w:val="32"/>
        </w:rPr>
      </w:pPr>
      <w:r>
        <w:rPr>
          <w:rFonts w:eastAsia="仿宋_GB2312"/>
          <w:szCs w:val="32"/>
        </w:rPr>
        <w:t>以工代赈是惠及民生的重要保障政策，在促进群众就近就业增收、改善农村生产生活条件、巩固拓展脱贫攻坚成果同乡村振兴有效衔接等方面具有重要作用。下一步，我委将聚焦以工代赈项目建设和规范化管理，全力推动项目落地生效。</w:t>
      </w:r>
    </w:p>
    <w:p w14:paraId="0EE30159">
      <w:pPr>
        <w:adjustRightInd w:val="0"/>
        <w:snapToGrid w:val="0"/>
        <w:spacing w:line="596" w:lineRule="exact"/>
        <w:ind w:firstLine="640" w:firstLineChars="200"/>
        <w:rPr>
          <w:rFonts w:eastAsia="仿宋_GB2312"/>
          <w:szCs w:val="32"/>
        </w:rPr>
      </w:pPr>
      <w:r>
        <w:rPr>
          <w:rFonts w:hint="default" w:ascii="Times New Roman" w:hAnsi="Times New Roman" w:eastAsia="楷体_GB2312" w:cs="Times New Roman"/>
          <w:b/>
          <w:bCs/>
          <w:szCs w:val="32"/>
        </w:rPr>
        <w:t>一是加强政策培训</w:t>
      </w:r>
      <w:r>
        <w:rPr>
          <w:rFonts w:eastAsia="仿宋_GB2312"/>
          <w:szCs w:val="32"/>
        </w:rPr>
        <w:t>。多渠道开展由表及里、由浅入深的政策培训、宣讲，加强对市县特别是项目业主单位、实施单位政策业务指导；督促市县发展改革部门，抓好队伍建设，强化业务培训，为做好以工代赈工作提供组织保障。</w:t>
      </w:r>
    </w:p>
    <w:p w14:paraId="3EE7F030">
      <w:pPr>
        <w:adjustRightInd w:val="0"/>
        <w:snapToGrid w:val="0"/>
        <w:spacing w:line="596" w:lineRule="exact"/>
        <w:ind w:firstLine="640" w:firstLineChars="200"/>
        <w:rPr>
          <w:rFonts w:eastAsia="仿宋_GB2312"/>
          <w:szCs w:val="32"/>
        </w:rPr>
      </w:pPr>
      <w:r>
        <w:rPr>
          <w:rFonts w:ascii="Times New Roman" w:hAnsi="Times New Roman" w:eastAsia="楷体_GB2312" w:cs="Times New Roman"/>
          <w:b/>
          <w:bCs/>
          <w:szCs w:val="32"/>
        </w:rPr>
        <w:t>二是规范项目管理。</w:t>
      </w:r>
      <w:r>
        <w:rPr>
          <w:rFonts w:hint="eastAsia" w:eastAsia="仿宋_GB2312"/>
          <w:szCs w:val="32"/>
          <w:lang w:eastAsia="zh-CN"/>
        </w:rPr>
        <w:t>针对此次发现的资金安排过于分散的问题，进一步强化衔接资金使用要求，并将本年度资金使用和项目管理情况作为下一年度资金安排的重要因素</w:t>
      </w:r>
      <w:r>
        <w:rPr>
          <w:rFonts w:eastAsia="仿宋_GB2312"/>
          <w:szCs w:val="32"/>
        </w:rPr>
        <w:t>。</w:t>
      </w:r>
    </w:p>
    <w:p w14:paraId="1C0147AD">
      <w:pPr>
        <w:adjustRightInd w:val="0"/>
        <w:snapToGrid w:val="0"/>
        <w:spacing w:line="596" w:lineRule="exact"/>
        <w:ind w:firstLine="640" w:firstLineChars="200"/>
        <w:rPr>
          <w:rFonts w:eastAsia="仿宋_GB2312"/>
          <w:szCs w:val="32"/>
        </w:rPr>
      </w:pPr>
      <w:r>
        <w:rPr>
          <w:rFonts w:ascii="Times New Roman" w:hAnsi="Times New Roman" w:eastAsia="楷体_GB2312" w:cs="Times New Roman"/>
          <w:b/>
          <w:bCs/>
          <w:szCs w:val="32"/>
        </w:rPr>
        <w:t>三是加强巡查检查。</w:t>
      </w:r>
      <w:r>
        <w:rPr>
          <w:rFonts w:eastAsia="仿宋_GB2312"/>
          <w:szCs w:val="32"/>
        </w:rPr>
        <w:t>委托第三方机构对省财政以工代赈项目开展常态化巡查，对各地项目实施情况、资金拨付情况、劳务报酬发放情况等进行检查，并不定期通报检查情况，确保资金使用不违规，项目管理不松懈。</w:t>
      </w:r>
    </w:p>
    <w:p w14:paraId="3AC5A0F8">
      <w:pPr>
        <w:adjustRightInd w:val="0"/>
        <w:snapToGrid w:val="0"/>
        <w:spacing w:line="596" w:lineRule="exact"/>
        <w:rPr>
          <w:rFonts w:eastAsia="仿宋_GB2312"/>
          <w:szCs w:val="32"/>
        </w:rPr>
      </w:pPr>
      <w:r>
        <w:rPr>
          <w:rFonts w:eastAsia="仿宋_GB2312"/>
          <w:szCs w:val="32"/>
        </w:rPr>
        <w:t xml:space="preserve">    </w:t>
      </w:r>
    </w:p>
    <w:p w14:paraId="668586BC">
      <w:pPr>
        <w:adjustRightInd w:val="0"/>
        <w:snapToGrid w:val="0"/>
        <w:spacing w:line="596" w:lineRule="exact"/>
        <w:ind w:firstLine="640" w:firstLineChars="200"/>
        <w:rPr>
          <w:rFonts w:eastAsia="仿宋_GB2312"/>
          <w:szCs w:val="32"/>
        </w:rPr>
      </w:pPr>
      <w:r>
        <w:rPr>
          <w:rFonts w:eastAsia="仿宋_GB2312"/>
          <w:szCs w:val="32"/>
        </w:rPr>
        <w:t>附件</w:t>
      </w:r>
      <w:r>
        <w:rPr>
          <w:rFonts w:hint="eastAsia" w:eastAsia="仿宋_GB2312"/>
          <w:szCs w:val="32"/>
          <w:lang w:val="en-US" w:eastAsia="zh-CN"/>
        </w:rPr>
        <w:t>1</w:t>
      </w:r>
      <w:r>
        <w:rPr>
          <w:rFonts w:eastAsia="仿宋_GB2312"/>
          <w:szCs w:val="32"/>
        </w:rPr>
        <w:t>：202</w:t>
      </w:r>
      <w:r>
        <w:rPr>
          <w:rFonts w:hint="eastAsia" w:eastAsia="仿宋_GB2312"/>
          <w:szCs w:val="32"/>
          <w:lang w:val="en-US" w:eastAsia="zh-CN"/>
        </w:rPr>
        <w:t>4</w:t>
      </w:r>
      <w:r>
        <w:rPr>
          <w:rFonts w:eastAsia="仿宋_GB2312"/>
          <w:szCs w:val="32"/>
        </w:rPr>
        <w:t>年省级以工代赈专项资金绩效支出自评表</w:t>
      </w:r>
    </w:p>
    <w:p w14:paraId="09146FAC">
      <w:pPr>
        <w:adjustRightInd w:val="0"/>
        <w:snapToGrid w:val="0"/>
        <w:spacing w:line="596" w:lineRule="exact"/>
        <w:ind w:firstLine="640" w:firstLineChars="200"/>
        <w:rPr>
          <w:rFonts w:eastAsia="仿宋_GB2312"/>
          <w:szCs w:val="32"/>
        </w:rPr>
      </w:pPr>
      <w:r>
        <w:rPr>
          <w:rFonts w:hint="eastAsia" w:eastAsia="仿宋_GB2312"/>
          <w:szCs w:val="32"/>
          <w:lang w:eastAsia="zh-CN"/>
        </w:rPr>
        <w:t>附件</w:t>
      </w:r>
      <w:r>
        <w:rPr>
          <w:rFonts w:hint="eastAsia" w:eastAsia="仿宋_GB2312"/>
          <w:szCs w:val="32"/>
          <w:lang w:val="en-US" w:eastAsia="zh-CN"/>
        </w:rPr>
        <w:t>2：</w:t>
      </w:r>
      <w:r>
        <w:rPr>
          <w:rFonts w:eastAsia="仿宋_GB2312"/>
          <w:szCs w:val="32"/>
        </w:rPr>
        <w:t>202</w:t>
      </w:r>
      <w:r>
        <w:rPr>
          <w:rFonts w:hint="eastAsia" w:eastAsia="仿宋_GB2312"/>
          <w:szCs w:val="32"/>
          <w:lang w:val="en-US" w:eastAsia="zh-CN"/>
        </w:rPr>
        <w:t>4</w:t>
      </w:r>
      <w:r>
        <w:rPr>
          <w:rFonts w:eastAsia="仿宋_GB2312"/>
          <w:szCs w:val="32"/>
        </w:rPr>
        <w:t>年度以工代赈</w:t>
      </w:r>
      <w:r>
        <w:rPr>
          <w:rFonts w:hint="default" w:eastAsia="仿宋_GB2312"/>
          <w:szCs w:val="32"/>
        </w:rPr>
        <w:t>专项</w:t>
      </w:r>
      <w:r>
        <w:rPr>
          <w:rFonts w:eastAsia="仿宋_GB2312"/>
          <w:szCs w:val="32"/>
        </w:rPr>
        <w:t>资金总体绩效目标完成情况表</w:t>
      </w:r>
    </w:p>
    <w:p w14:paraId="47B00BD2">
      <w:pPr>
        <w:adjustRightInd w:val="0"/>
        <w:snapToGrid w:val="0"/>
        <w:spacing w:line="596" w:lineRule="exact"/>
        <w:ind w:firstLine="640" w:firstLineChars="200"/>
        <w:rPr>
          <w:rFonts w:eastAsia="仿宋_GB2312"/>
          <w:szCs w:val="32"/>
        </w:rPr>
      </w:pPr>
    </w:p>
    <w:p w14:paraId="6538157E">
      <w:pPr>
        <w:adjustRightInd w:val="0"/>
        <w:snapToGrid w:val="0"/>
        <w:spacing w:line="596" w:lineRule="exact"/>
        <w:ind w:firstLine="640" w:firstLineChars="200"/>
        <w:rPr>
          <w:rFonts w:eastAsia="仿宋_GB2312"/>
          <w:szCs w:val="32"/>
        </w:rPr>
      </w:pPr>
    </w:p>
    <w:p w14:paraId="3F14C111">
      <w:pPr>
        <w:adjustRightInd w:val="0"/>
        <w:snapToGrid w:val="0"/>
        <w:spacing w:line="596" w:lineRule="exact"/>
        <w:jc w:val="right"/>
        <w:rPr>
          <w:rFonts w:hint="eastAsia" w:eastAsia="仿宋_GB2312"/>
          <w:szCs w:val="32"/>
          <w:lang w:val="en-US" w:eastAsia="zh-CN"/>
        </w:rPr>
      </w:pPr>
      <w:r>
        <w:rPr>
          <w:rFonts w:hint="eastAsia" w:eastAsia="仿宋_GB2312"/>
          <w:szCs w:val="32"/>
          <w:lang w:val="en-US" w:eastAsia="zh-CN"/>
        </w:rPr>
        <w:t>湖南省发展和改革委员会</w:t>
      </w:r>
    </w:p>
    <w:p w14:paraId="5C649810">
      <w:pPr>
        <w:adjustRightInd w:val="0"/>
        <w:snapToGrid w:val="0"/>
        <w:spacing w:line="596" w:lineRule="exact"/>
        <w:jc w:val="center"/>
        <w:rPr>
          <w:rFonts w:hint="default" w:eastAsia="仿宋_GB2312"/>
          <w:szCs w:val="32"/>
          <w:lang w:val="en-US" w:eastAsia="zh-CN"/>
        </w:rPr>
      </w:pPr>
      <w:r>
        <w:rPr>
          <w:rFonts w:hint="eastAsia" w:eastAsia="仿宋_GB2312"/>
          <w:szCs w:val="32"/>
          <w:lang w:val="en-US" w:eastAsia="zh-CN"/>
        </w:rPr>
        <w:t xml:space="preserve">                                  2025年4月 日</w:t>
      </w:r>
    </w:p>
    <w:p w14:paraId="2F8EE382">
      <w:pPr>
        <w:spacing w:line="596" w:lineRule="exact"/>
        <w:rPr>
          <w:rFonts w:eastAsia="仿宋_GB2312"/>
          <w:szCs w:val="32"/>
        </w:rPr>
      </w:pPr>
    </w:p>
    <w:p w14:paraId="662E1262">
      <w:pPr>
        <w:tabs>
          <w:tab w:val="left" w:pos="7539"/>
        </w:tabs>
        <w:ind w:right="960" w:rightChars="300" w:firstLine="320" w:firstLineChars="100"/>
        <w:rPr>
          <w:rFonts w:eastAsia="仿宋_GB2312"/>
          <w:szCs w:val="32"/>
        </w:rPr>
      </w:pPr>
    </w:p>
    <w:p w14:paraId="36256D02">
      <w:pPr>
        <w:tabs>
          <w:tab w:val="left" w:pos="7539"/>
        </w:tabs>
        <w:ind w:right="960" w:rightChars="300" w:firstLine="320" w:firstLineChars="100"/>
        <w:rPr>
          <w:rFonts w:eastAsia="仿宋_GB2312"/>
          <w:szCs w:val="32"/>
        </w:rPr>
      </w:pPr>
    </w:p>
    <w:p w14:paraId="3220A205">
      <w:pPr>
        <w:tabs>
          <w:tab w:val="left" w:pos="7539"/>
        </w:tabs>
        <w:ind w:right="960" w:rightChars="300" w:firstLine="320" w:firstLineChars="100"/>
        <w:rPr>
          <w:rFonts w:eastAsia="仿宋_GB2312"/>
          <w:szCs w:val="32"/>
        </w:rPr>
      </w:pPr>
    </w:p>
    <w:p w14:paraId="431BB90F">
      <w:pPr>
        <w:tabs>
          <w:tab w:val="left" w:pos="7539"/>
        </w:tabs>
        <w:ind w:right="960" w:rightChars="300" w:firstLine="320" w:firstLineChars="100"/>
        <w:rPr>
          <w:rFonts w:eastAsia="仿宋_GB2312"/>
          <w:szCs w:val="32"/>
        </w:rPr>
      </w:pPr>
    </w:p>
    <w:p w14:paraId="205649D3">
      <w:pPr>
        <w:tabs>
          <w:tab w:val="left" w:pos="7539"/>
        </w:tabs>
        <w:ind w:right="960" w:rightChars="300"/>
        <w:rPr>
          <w:rFonts w:eastAsia="仿宋_GB2312"/>
          <w:szCs w:val="32"/>
        </w:rPr>
        <w:sectPr>
          <w:footerReference r:id="rId3" w:type="default"/>
          <w:pgSz w:w="11906" w:h="16838"/>
          <w:pgMar w:top="1871" w:right="1531" w:bottom="1531" w:left="1588" w:header="851" w:footer="1304" w:gutter="0"/>
          <w:cols w:space="720" w:num="1"/>
          <w:docGrid w:type="linesAndChars" w:linePitch="312" w:charSpace="0"/>
        </w:sectPr>
      </w:pPr>
      <w:r>
        <w:rPr>
          <w:rFonts w:eastAsia="仿宋_GB2312"/>
          <w:szCs w:val="32"/>
        </w:rPr>
        <w:br w:type="page"/>
      </w:r>
    </w:p>
    <w:p w14:paraId="32C55E07">
      <w:pPr>
        <w:spacing w:line="600" w:lineRule="exact"/>
        <w:rPr>
          <w:rFonts w:hint="eastAsia" w:ascii="Times New Roman" w:hAnsi="Times New Roman" w:eastAsia="黑体" w:cs="Times New Roman"/>
          <w:szCs w:val="32"/>
          <w:lang w:eastAsia="zh-CN"/>
        </w:rPr>
      </w:pPr>
      <w:r>
        <w:rPr>
          <w:rFonts w:hint="default" w:ascii="Times New Roman" w:hAnsi="Times New Roman" w:eastAsia="黑体" w:cs="Times New Roman"/>
          <w:szCs w:val="32"/>
        </w:rPr>
        <w:t>附件</w:t>
      </w:r>
      <w:r>
        <w:rPr>
          <w:rFonts w:hint="eastAsia" w:eastAsia="黑体" w:cs="Times New Roman"/>
          <w:szCs w:val="32"/>
          <w:lang w:val="en-US" w:eastAsia="zh-CN"/>
        </w:rPr>
        <w:t>1</w:t>
      </w:r>
    </w:p>
    <w:p w14:paraId="6590501B">
      <w:pPr>
        <w:spacing w:line="760" w:lineRule="exact"/>
        <w:ind w:firstLine="0" w:firstLineChars="0"/>
        <w:jc w:val="center"/>
        <w:rPr>
          <w:rFonts w:eastAsia="方正小标宋简体"/>
          <w:sz w:val="36"/>
          <w:szCs w:val="36"/>
        </w:rPr>
      </w:pPr>
      <w:r>
        <w:rPr>
          <w:rFonts w:eastAsia="方正小标宋简体"/>
          <w:sz w:val="36"/>
          <w:szCs w:val="36"/>
        </w:rPr>
        <w:t>202</w:t>
      </w:r>
      <w:r>
        <w:rPr>
          <w:rFonts w:hint="eastAsia" w:eastAsia="方正小标宋简体"/>
          <w:sz w:val="36"/>
          <w:szCs w:val="36"/>
          <w:lang w:val="en-US" w:eastAsia="zh-CN"/>
        </w:rPr>
        <w:t>4</w:t>
      </w:r>
      <w:r>
        <w:rPr>
          <w:rFonts w:eastAsia="方正小标宋简体"/>
          <w:sz w:val="36"/>
          <w:szCs w:val="36"/>
        </w:rPr>
        <w:t>年度以工代赈</w:t>
      </w:r>
      <w:r>
        <w:rPr>
          <w:rFonts w:hint="default" w:eastAsia="方正小标宋简体"/>
          <w:sz w:val="36"/>
          <w:szCs w:val="36"/>
        </w:rPr>
        <w:t>专项</w:t>
      </w:r>
      <w:r>
        <w:rPr>
          <w:rFonts w:eastAsia="方正小标宋简体"/>
          <w:sz w:val="36"/>
          <w:szCs w:val="36"/>
        </w:rPr>
        <w:t>资金总体绩效目标完成情况表</w:t>
      </w:r>
    </w:p>
    <w:p w14:paraId="3A40C3EC">
      <w:pPr>
        <w:spacing w:line="760" w:lineRule="exact"/>
        <w:jc w:val="right"/>
        <w:rPr>
          <w:rFonts w:eastAsia="宋体"/>
          <w:sz w:val="24"/>
          <w:lang w:val="en"/>
        </w:rPr>
      </w:pPr>
      <w:r>
        <w:rPr>
          <w:rFonts w:eastAsia="宋体"/>
          <w:sz w:val="21"/>
        </w:rPr>
        <w:t xml:space="preserve">                                                                  </w:t>
      </w:r>
      <w:r>
        <w:rPr>
          <w:rFonts w:eastAsia="宋体"/>
          <w:sz w:val="24"/>
        </w:rPr>
        <w:t>单位</w:t>
      </w:r>
      <w:r>
        <w:rPr>
          <w:rFonts w:hint="eastAsia" w:eastAsia="宋体"/>
          <w:sz w:val="24"/>
          <w:lang w:val="en"/>
        </w:rPr>
        <w:t>：</w:t>
      </w:r>
      <w:r>
        <w:rPr>
          <w:rFonts w:eastAsia="宋体"/>
          <w:sz w:val="24"/>
          <w:lang w:val="en"/>
        </w:rPr>
        <w:t>万元</w:t>
      </w:r>
    </w:p>
    <w:tbl>
      <w:tblPr>
        <w:tblStyle w:val="6"/>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1894"/>
        <w:gridCol w:w="964"/>
        <w:gridCol w:w="2654"/>
        <w:gridCol w:w="2231"/>
      </w:tblGrid>
      <w:tr w14:paraId="446AA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noWrap w:val="0"/>
            <w:vAlign w:val="center"/>
          </w:tcPr>
          <w:p w14:paraId="73C8C0AF">
            <w:pPr>
              <w:spacing w:line="320" w:lineRule="exact"/>
              <w:ind w:left="-64" w:leftChars="-20" w:right="-64" w:rightChars="-20"/>
              <w:jc w:val="center"/>
              <w:rPr>
                <w:rFonts w:eastAsia="宋体"/>
                <w:color w:val="000000"/>
                <w:sz w:val="21"/>
                <w:szCs w:val="21"/>
              </w:rPr>
            </w:pPr>
            <w:r>
              <w:rPr>
                <w:rFonts w:eastAsia="宋体"/>
                <w:color w:val="000000"/>
                <w:sz w:val="21"/>
                <w:szCs w:val="21"/>
              </w:rPr>
              <w:t>专项资金</w:t>
            </w:r>
          </w:p>
        </w:tc>
        <w:tc>
          <w:tcPr>
            <w:tcW w:w="7743" w:type="dxa"/>
            <w:gridSpan w:val="4"/>
            <w:noWrap w:val="0"/>
            <w:vAlign w:val="center"/>
          </w:tcPr>
          <w:p w14:paraId="75365B9E">
            <w:pPr>
              <w:spacing w:line="320" w:lineRule="exact"/>
              <w:ind w:left="-64" w:leftChars="-20" w:right="-64" w:rightChars="-20"/>
              <w:jc w:val="center"/>
              <w:rPr>
                <w:rFonts w:hint="default" w:eastAsia="宋体"/>
                <w:color w:val="000000"/>
                <w:sz w:val="21"/>
                <w:szCs w:val="21"/>
              </w:rPr>
            </w:pPr>
            <w:r>
              <w:rPr>
                <w:rFonts w:eastAsia="宋体"/>
                <w:color w:val="000000"/>
                <w:sz w:val="21"/>
                <w:szCs w:val="21"/>
              </w:rPr>
              <w:t>以工代赈</w:t>
            </w:r>
            <w:r>
              <w:rPr>
                <w:rFonts w:hint="default" w:eastAsia="宋体"/>
                <w:color w:val="000000"/>
                <w:sz w:val="21"/>
                <w:szCs w:val="21"/>
              </w:rPr>
              <w:t>专项资金</w:t>
            </w:r>
          </w:p>
        </w:tc>
      </w:tr>
      <w:tr w14:paraId="3BC57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noWrap w:val="0"/>
            <w:vAlign w:val="center"/>
          </w:tcPr>
          <w:p w14:paraId="6994E6A7">
            <w:pPr>
              <w:spacing w:line="320" w:lineRule="exact"/>
              <w:ind w:left="-64" w:leftChars="-20" w:right="-64" w:rightChars="-20"/>
              <w:jc w:val="center"/>
              <w:rPr>
                <w:rFonts w:eastAsia="宋体"/>
                <w:color w:val="000000"/>
                <w:sz w:val="21"/>
                <w:szCs w:val="21"/>
              </w:rPr>
            </w:pPr>
            <w:r>
              <w:rPr>
                <w:rFonts w:eastAsia="宋体"/>
                <w:color w:val="000000"/>
                <w:sz w:val="21"/>
                <w:szCs w:val="21"/>
              </w:rPr>
              <w:t>主管部门</w:t>
            </w:r>
          </w:p>
        </w:tc>
        <w:tc>
          <w:tcPr>
            <w:tcW w:w="7743" w:type="dxa"/>
            <w:gridSpan w:val="4"/>
            <w:noWrap w:val="0"/>
            <w:vAlign w:val="center"/>
          </w:tcPr>
          <w:p w14:paraId="68C22EB4">
            <w:pPr>
              <w:spacing w:line="320" w:lineRule="exact"/>
              <w:ind w:left="-64" w:leftChars="-20" w:right="-64" w:rightChars="-20"/>
              <w:jc w:val="center"/>
              <w:rPr>
                <w:rFonts w:eastAsia="宋体"/>
                <w:color w:val="000000"/>
                <w:sz w:val="21"/>
                <w:szCs w:val="21"/>
              </w:rPr>
            </w:pPr>
            <w:r>
              <w:rPr>
                <w:rFonts w:eastAsia="宋体"/>
                <w:color w:val="000000"/>
                <w:sz w:val="21"/>
                <w:szCs w:val="21"/>
              </w:rPr>
              <w:t>湖南省发展和改革委员会</w:t>
            </w:r>
          </w:p>
        </w:tc>
      </w:tr>
      <w:tr w14:paraId="5FF6B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noWrap w:val="0"/>
            <w:vAlign w:val="center"/>
          </w:tcPr>
          <w:p w14:paraId="152C7EB4">
            <w:pPr>
              <w:spacing w:line="320" w:lineRule="exact"/>
              <w:ind w:left="-64" w:leftChars="-20" w:right="-64" w:rightChars="-20"/>
              <w:jc w:val="center"/>
              <w:rPr>
                <w:rFonts w:eastAsia="宋体"/>
                <w:color w:val="000000"/>
                <w:sz w:val="21"/>
                <w:szCs w:val="21"/>
              </w:rPr>
            </w:pPr>
            <w:r>
              <w:rPr>
                <w:rFonts w:eastAsia="宋体"/>
                <w:color w:val="000000"/>
                <w:sz w:val="21"/>
                <w:szCs w:val="21"/>
              </w:rPr>
              <w:t>资金规模</w:t>
            </w:r>
          </w:p>
        </w:tc>
        <w:tc>
          <w:tcPr>
            <w:tcW w:w="7743" w:type="dxa"/>
            <w:gridSpan w:val="4"/>
            <w:noWrap w:val="0"/>
            <w:vAlign w:val="center"/>
          </w:tcPr>
          <w:p w14:paraId="0A1179DA">
            <w:pPr>
              <w:spacing w:line="320" w:lineRule="exact"/>
              <w:ind w:left="-64" w:leftChars="-20" w:right="-64" w:rightChars="-20"/>
              <w:jc w:val="center"/>
              <w:rPr>
                <w:rFonts w:eastAsia="宋体"/>
                <w:color w:val="000000"/>
                <w:sz w:val="21"/>
                <w:szCs w:val="21"/>
              </w:rPr>
            </w:pPr>
            <w:r>
              <w:rPr>
                <w:rFonts w:hint="default" w:eastAsia="宋体"/>
                <w:color w:val="000000"/>
                <w:sz w:val="21"/>
                <w:szCs w:val="21"/>
              </w:rPr>
              <w:t>2100万元</w:t>
            </w:r>
          </w:p>
        </w:tc>
      </w:tr>
      <w:tr w14:paraId="64829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restart"/>
            <w:noWrap w:val="0"/>
            <w:vAlign w:val="center"/>
          </w:tcPr>
          <w:p w14:paraId="256458D9">
            <w:pPr>
              <w:spacing w:line="320" w:lineRule="exact"/>
              <w:ind w:left="-64" w:leftChars="-20" w:right="-64" w:rightChars="-20"/>
              <w:jc w:val="center"/>
              <w:rPr>
                <w:rFonts w:hint="default" w:eastAsia="宋体"/>
                <w:color w:val="000000"/>
                <w:sz w:val="21"/>
                <w:szCs w:val="21"/>
              </w:rPr>
            </w:pPr>
            <w:r>
              <w:rPr>
                <w:rFonts w:eastAsia="宋体"/>
                <w:color w:val="000000"/>
                <w:sz w:val="21"/>
                <w:szCs w:val="21"/>
              </w:rPr>
              <w:t>资金执行</w:t>
            </w:r>
          </w:p>
          <w:p w14:paraId="2859334C">
            <w:pPr>
              <w:spacing w:line="320" w:lineRule="exact"/>
              <w:ind w:left="-64" w:leftChars="-20" w:right="-64" w:rightChars="-20"/>
              <w:jc w:val="center"/>
              <w:rPr>
                <w:rFonts w:eastAsia="宋体"/>
                <w:color w:val="000000"/>
                <w:sz w:val="21"/>
                <w:szCs w:val="21"/>
              </w:rPr>
            </w:pPr>
            <w:r>
              <w:rPr>
                <w:rFonts w:eastAsia="宋体"/>
                <w:color w:val="000000"/>
                <w:sz w:val="21"/>
                <w:szCs w:val="21"/>
              </w:rPr>
              <w:t>进度</w:t>
            </w:r>
          </w:p>
        </w:tc>
        <w:tc>
          <w:tcPr>
            <w:tcW w:w="2858" w:type="dxa"/>
            <w:gridSpan w:val="2"/>
            <w:noWrap w:val="0"/>
            <w:vAlign w:val="center"/>
          </w:tcPr>
          <w:p w14:paraId="4D51E63C">
            <w:pPr>
              <w:spacing w:line="320" w:lineRule="exact"/>
              <w:ind w:left="-64" w:leftChars="-20" w:right="-64" w:rightChars="-20"/>
              <w:jc w:val="center"/>
              <w:rPr>
                <w:rFonts w:eastAsia="宋体"/>
                <w:color w:val="000000"/>
                <w:sz w:val="21"/>
                <w:szCs w:val="21"/>
              </w:rPr>
            </w:pPr>
            <w:r>
              <w:rPr>
                <w:rFonts w:eastAsia="宋体"/>
                <w:color w:val="000000"/>
                <w:sz w:val="21"/>
                <w:szCs w:val="21"/>
              </w:rPr>
              <w:t>预算数</w:t>
            </w:r>
          </w:p>
        </w:tc>
        <w:tc>
          <w:tcPr>
            <w:tcW w:w="2654" w:type="dxa"/>
            <w:noWrap w:val="0"/>
            <w:vAlign w:val="center"/>
          </w:tcPr>
          <w:p w14:paraId="441663D1">
            <w:pPr>
              <w:spacing w:line="320" w:lineRule="exact"/>
              <w:ind w:left="-64" w:leftChars="-20" w:right="-64" w:rightChars="-20"/>
              <w:jc w:val="center"/>
              <w:rPr>
                <w:rFonts w:eastAsia="宋体"/>
                <w:color w:val="000000"/>
                <w:sz w:val="21"/>
                <w:szCs w:val="21"/>
              </w:rPr>
            </w:pPr>
            <w:r>
              <w:rPr>
                <w:rFonts w:eastAsia="宋体"/>
                <w:color w:val="000000"/>
                <w:sz w:val="21"/>
                <w:szCs w:val="21"/>
              </w:rPr>
              <w:t>完成数</w:t>
            </w:r>
          </w:p>
        </w:tc>
        <w:tc>
          <w:tcPr>
            <w:tcW w:w="2231" w:type="dxa"/>
            <w:noWrap w:val="0"/>
            <w:vAlign w:val="center"/>
          </w:tcPr>
          <w:p w14:paraId="5FC5F2BE">
            <w:pPr>
              <w:spacing w:line="320" w:lineRule="exact"/>
              <w:ind w:left="-64" w:leftChars="-20" w:right="-64" w:rightChars="-20"/>
              <w:jc w:val="center"/>
              <w:rPr>
                <w:rFonts w:eastAsia="宋体"/>
                <w:color w:val="000000"/>
                <w:sz w:val="21"/>
                <w:szCs w:val="21"/>
              </w:rPr>
            </w:pPr>
            <w:r>
              <w:rPr>
                <w:rFonts w:eastAsia="宋体"/>
                <w:color w:val="000000"/>
                <w:sz w:val="21"/>
                <w:szCs w:val="21"/>
              </w:rPr>
              <w:t>执行率</w:t>
            </w:r>
          </w:p>
        </w:tc>
      </w:tr>
      <w:tr w14:paraId="0EC56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noWrap w:val="0"/>
            <w:vAlign w:val="center"/>
          </w:tcPr>
          <w:p w14:paraId="55C5B286">
            <w:pPr>
              <w:spacing w:line="320" w:lineRule="exact"/>
              <w:ind w:left="-64" w:leftChars="-20" w:right="-64" w:rightChars="-20"/>
              <w:jc w:val="center"/>
              <w:rPr>
                <w:rFonts w:eastAsia="宋体"/>
                <w:color w:val="000000"/>
                <w:sz w:val="21"/>
                <w:szCs w:val="21"/>
              </w:rPr>
            </w:pPr>
          </w:p>
        </w:tc>
        <w:tc>
          <w:tcPr>
            <w:tcW w:w="2858" w:type="dxa"/>
            <w:gridSpan w:val="2"/>
            <w:noWrap w:val="0"/>
            <w:vAlign w:val="center"/>
          </w:tcPr>
          <w:p w14:paraId="6DE9116E">
            <w:pPr>
              <w:spacing w:line="320" w:lineRule="exact"/>
              <w:ind w:left="-64" w:leftChars="-20" w:right="-64" w:rightChars="-20"/>
              <w:jc w:val="center"/>
              <w:rPr>
                <w:rFonts w:eastAsia="宋体"/>
                <w:color w:val="000000"/>
                <w:sz w:val="21"/>
                <w:szCs w:val="21"/>
              </w:rPr>
            </w:pPr>
            <w:r>
              <w:rPr>
                <w:rFonts w:hint="default" w:eastAsia="宋体"/>
                <w:color w:val="000000"/>
                <w:sz w:val="21"/>
                <w:szCs w:val="21"/>
              </w:rPr>
              <w:t>2100万元</w:t>
            </w:r>
          </w:p>
        </w:tc>
        <w:tc>
          <w:tcPr>
            <w:tcW w:w="2654" w:type="dxa"/>
            <w:noWrap w:val="0"/>
            <w:vAlign w:val="center"/>
          </w:tcPr>
          <w:p w14:paraId="2973BF01">
            <w:pPr>
              <w:spacing w:line="320" w:lineRule="exact"/>
              <w:ind w:left="-64" w:leftChars="-20" w:right="-64" w:rightChars="-20"/>
              <w:jc w:val="center"/>
              <w:rPr>
                <w:rFonts w:eastAsia="宋体"/>
                <w:color w:val="000000"/>
                <w:sz w:val="21"/>
                <w:szCs w:val="21"/>
              </w:rPr>
            </w:pPr>
            <w:r>
              <w:rPr>
                <w:rFonts w:hint="default" w:eastAsia="宋体"/>
                <w:color w:val="000000"/>
                <w:sz w:val="21"/>
                <w:szCs w:val="21"/>
              </w:rPr>
              <w:t>2100万元</w:t>
            </w:r>
          </w:p>
        </w:tc>
        <w:tc>
          <w:tcPr>
            <w:tcW w:w="2231" w:type="dxa"/>
            <w:noWrap w:val="0"/>
            <w:vAlign w:val="center"/>
          </w:tcPr>
          <w:p w14:paraId="6A1E823C">
            <w:pPr>
              <w:spacing w:line="320" w:lineRule="exact"/>
              <w:ind w:left="-64" w:leftChars="-20" w:right="-64" w:rightChars="-20"/>
              <w:jc w:val="center"/>
              <w:rPr>
                <w:rFonts w:eastAsia="宋体"/>
                <w:color w:val="000000"/>
                <w:sz w:val="21"/>
                <w:szCs w:val="21"/>
              </w:rPr>
            </w:pPr>
            <w:r>
              <w:rPr>
                <w:rFonts w:hint="default" w:eastAsia="宋体"/>
                <w:color w:val="000000"/>
                <w:sz w:val="21"/>
                <w:szCs w:val="21"/>
              </w:rPr>
              <w:t>100%</w:t>
            </w:r>
          </w:p>
        </w:tc>
      </w:tr>
      <w:tr w14:paraId="3055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8" w:type="dxa"/>
            <w:gridSpan w:val="2"/>
            <w:noWrap w:val="0"/>
            <w:vAlign w:val="center"/>
          </w:tcPr>
          <w:p w14:paraId="0C6F83A9">
            <w:pPr>
              <w:spacing w:line="320" w:lineRule="exact"/>
              <w:ind w:left="-64" w:leftChars="-20" w:right="-64" w:rightChars="-20"/>
              <w:jc w:val="center"/>
              <w:rPr>
                <w:rFonts w:eastAsia="宋体"/>
                <w:color w:val="000000"/>
                <w:sz w:val="21"/>
                <w:szCs w:val="21"/>
              </w:rPr>
            </w:pPr>
            <w:r>
              <w:rPr>
                <w:rFonts w:eastAsia="宋体"/>
                <w:color w:val="000000"/>
                <w:sz w:val="21"/>
                <w:szCs w:val="21"/>
              </w:rPr>
              <w:t>专项资金年度总体绩效目标</w:t>
            </w:r>
          </w:p>
        </w:tc>
        <w:tc>
          <w:tcPr>
            <w:tcW w:w="3618" w:type="dxa"/>
            <w:gridSpan w:val="2"/>
            <w:noWrap w:val="0"/>
            <w:vAlign w:val="center"/>
          </w:tcPr>
          <w:p w14:paraId="23BC4A6A">
            <w:pPr>
              <w:spacing w:line="320" w:lineRule="exact"/>
              <w:ind w:left="-64" w:leftChars="-20" w:right="-64" w:rightChars="-20"/>
              <w:jc w:val="center"/>
              <w:rPr>
                <w:rFonts w:eastAsia="宋体"/>
                <w:color w:val="000000"/>
                <w:sz w:val="21"/>
                <w:szCs w:val="21"/>
              </w:rPr>
            </w:pPr>
            <w:r>
              <w:rPr>
                <w:rFonts w:eastAsia="宋体"/>
                <w:color w:val="000000"/>
                <w:sz w:val="21"/>
                <w:szCs w:val="21"/>
              </w:rPr>
              <w:t>绩效目标完成情况</w:t>
            </w:r>
          </w:p>
        </w:tc>
        <w:tc>
          <w:tcPr>
            <w:tcW w:w="2231" w:type="dxa"/>
            <w:noWrap w:val="0"/>
            <w:vAlign w:val="center"/>
          </w:tcPr>
          <w:p w14:paraId="31DBE8B7">
            <w:pPr>
              <w:spacing w:line="320" w:lineRule="exact"/>
              <w:ind w:left="-64" w:leftChars="-20" w:right="-64" w:rightChars="-20"/>
              <w:jc w:val="center"/>
              <w:rPr>
                <w:rFonts w:eastAsia="宋体"/>
                <w:color w:val="000000"/>
                <w:sz w:val="21"/>
                <w:szCs w:val="21"/>
              </w:rPr>
            </w:pPr>
            <w:r>
              <w:rPr>
                <w:rFonts w:eastAsia="宋体"/>
                <w:color w:val="000000"/>
                <w:sz w:val="21"/>
                <w:szCs w:val="21"/>
              </w:rPr>
              <w:t>偏差原因及整改措施</w:t>
            </w:r>
          </w:p>
        </w:tc>
      </w:tr>
      <w:tr w14:paraId="29667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6" w:hRule="atLeast"/>
          <w:jc w:val="center"/>
        </w:trPr>
        <w:tc>
          <w:tcPr>
            <w:tcW w:w="3238" w:type="dxa"/>
            <w:gridSpan w:val="2"/>
            <w:noWrap w:val="0"/>
            <w:vAlign w:val="center"/>
          </w:tcPr>
          <w:p w14:paraId="1D1CC0EB">
            <w:pPr>
              <w:spacing w:line="320" w:lineRule="exact"/>
              <w:ind w:right="-64" w:rightChars="-20"/>
              <w:jc w:val="left"/>
              <w:rPr>
                <w:rFonts w:eastAsia="宋体"/>
                <w:color w:val="000000"/>
                <w:sz w:val="21"/>
                <w:szCs w:val="21"/>
              </w:rPr>
            </w:pPr>
            <w:r>
              <w:rPr>
                <w:rFonts w:hint="default" w:eastAsia="宋体"/>
                <w:color w:val="000000"/>
                <w:sz w:val="21"/>
                <w:szCs w:val="21"/>
              </w:rPr>
              <w:t>进一步吸纳农村劳动力参与以工代赈项目建设，尽可能提高劳务报酬发放比例，通过培训有效提升务工群众就业技能。</w:t>
            </w:r>
          </w:p>
        </w:tc>
        <w:tc>
          <w:tcPr>
            <w:tcW w:w="3618" w:type="dxa"/>
            <w:gridSpan w:val="2"/>
            <w:noWrap w:val="0"/>
            <w:vAlign w:val="center"/>
          </w:tcPr>
          <w:p w14:paraId="22ACA3DD">
            <w:pPr>
              <w:spacing w:line="320" w:lineRule="exact"/>
              <w:ind w:left="-64" w:leftChars="-20" w:right="-64" w:rightChars="-20" w:firstLine="420" w:firstLineChars="200"/>
              <w:jc w:val="left"/>
              <w:rPr>
                <w:rFonts w:eastAsia="宋体"/>
                <w:color w:val="000000"/>
                <w:sz w:val="21"/>
                <w:szCs w:val="21"/>
              </w:rPr>
            </w:pPr>
            <w:r>
              <w:rPr>
                <w:rFonts w:eastAsia="宋体"/>
                <w:color w:val="000000"/>
                <w:sz w:val="21"/>
                <w:szCs w:val="21"/>
              </w:rPr>
              <w:t>实施农村公益性基础设施项目</w:t>
            </w:r>
            <w:r>
              <w:rPr>
                <w:rFonts w:hint="eastAsia" w:eastAsia="宋体"/>
                <w:color w:val="000000"/>
                <w:sz w:val="21"/>
                <w:szCs w:val="21"/>
                <w:lang w:val="en-US" w:eastAsia="zh-CN"/>
              </w:rPr>
              <w:t>107</w:t>
            </w:r>
            <w:r>
              <w:rPr>
                <w:rFonts w:eastAsia="宋体"/>
                <w:color w:val="000000"/>
                <w:sz w:val="21"/>
                <w:szCs w:val="21"/>
              </w:rPr>
              <w:t>个，实施农村产业发展配套基础设施项目</w:t>
            </w:r>
            <w:r>
              <w:rPr>
                <w:rFonts w:hint="eastAsia" w:eastAsia="宋体"/>
                <w:color w:val="000000"/>
                <w:sz w:val="21"/>
                <w:szCs w:val="21"/>
                <w:lang w:val="en-US" w:eastAsia="zh-CN"/>
              </w:rPr>
              <w:t>3</w:t>
            </w:r>
            <w:r>
              <w:rPr>
                <w:rFonts w:eastAsia="宋体"/>
                <w:color w:val="000000"/>
                <w:sz w:val="21"/>
                <w:szCs w:val="21"/>
              </w:rPr>
              <w:t>个</w:t>
            </w:r>
            <w:r>
              <w:rPr>
                <w:rFonts w:hint="eastAsia" w:eastAsia="宋体"/>
                <w:color w:val="000000"/>
                <w:sz w:val="21"/>
                <w:szCs w:val="21"/>
                <w:lang w:eastAsia="zh-CN"/>
              </w:rPr>
              <w:t>，</w:t>
            </w:r>
            <w:r>
              <w:rPr>
                <w:rFonts w:eastAsia="宋体"/>
                <w:color w:val="000000"/>
                <w:sz w:val="21"/>
                <w:szCs w:val="21"/>
              </w:rPr>
              <w:t>有效改线了农村的道路、桥梁、山塘沟渠等基础设施，农村生产生活条件较202</w:t>
            </w:r>
            <w:r>
              <w:rPr>
                <w:rFonts w:hint="eastAsia" w:eastAsia="宋体"/>
                <w:color w:val="000000"/>
                <w:sz w:val="21"/>
                <w:szCs w:val="21"/>
                <w:lang w:val="en-US" w:eastAsia="zh-CN"/>
              </w:rPr>
              <w:t>,3</w:t>
            </w:r>
            <w:r>
              <w:rPr>
                <w:rFonts w:eastAsia="宋体"/>
                <w:color w:val="000000"/>
                <w:sz w:val="21"/>
                <w:szCs w:val="21"/>
              </w:rPr>
              <w:t>年得到了进一步提升。发放劳务报酬</w:t>
            </w:r>
            <w:r>
              <w:rPr>
                <w:rFonts w:hint="eastAsia" w:eastAsia="宋体"/>
                <w:color w:val="000000"/>
                <w:sz w:val="21"/>
                <w:szCs w:val="21"/>
                <w:lang w:val="en-US" w:eastAsia="zh-CN"/>
              </w:rPr>
              <w:t>702.17</w:t>
            </w:r>
            <w:r>
              <w:rPr>
                <w:rFonts w:eastAsia="宋体"/>
                <w:color w:val="000000"/>
                <w:sz w:val="21"/>
                <w:szCs w:val="21"/>
              </w:rPr>
              <w:t>万元，带动群众务工人数</w:t>
            </w:r>
            <w:r>
              <w:rPr>
                <w:rFonts w:hint="eastAsia" w:eastAsia="宋体"/>
                <w:color w:val="000000"/>
                <w:sz w:val="21"/>
                <w:szCs w:val="21"/>
                <w:lang w:val="en-US" w:eastAsia="zh-CN"/>
              </w:rPr>
              <w:t>1936</w:t>
            </w:r>
            <w:r>
              <w:rPr>
                <w:rFonts w:eastAsia="宋体"/>
                <w:color w:val="000000"/>
                <w:sz w:val="21"/>
                <w:szCs w:val="21"/>
              </w:rPr>
              <w:t>人，劳动技能培训人数</w:t>
            </w:r>
            <w:r>
              <w:rPr>
                <w:rFonts w:hint="eastAsia" w:eastAsia="宋体"/>
                <w:color w:val="000000"/>
                <w:sz w:val="21"/>
                <w:szCs w:val="21"/>
                <w:lang w:val="en-US" w:eastAsia="zh-CN"/>
              </w:rPr>
              <w:t>1795</w:t>
            </w:r>
            <w:r>
              <w:rPr>
                <w:rFonts w:eastAsia="宋体"/>
                <w:color w:val="000000"/>
                <w:sz w:val="21"/>
                <w:szCs w:val="21"/>
              </w:rPr>
              <w:t>人。</w:t>
            </w:r>
          </w:p>
        </w:tc>
        <w:tc>
          <w:tcPr>
            <w:tcW w:w="2231" w:type="dxa"/>
            <w:noWrap w:val="0"/>
            <w:vAlign w:val="center"/>
          </w:tcPr>
          <w:p w14:paraId="608F2198">
            <w:pPr>
              <w:spacing w:line="320" w:lineRule="exact"/>
              <w:ind w:left="-64" w:leftChars="-20" w:right="-64" w:rightChars="-20"/>
              <w:jc w:val="center"/>
              <w:rPr>
                <w:rFonts w:eastAsia="宋体"/>
                <w:color w:val="000000"/>
                <w:sz w:val="21"/>
                <w:szCs w:val="21"/>
                <w:lang w:val="en"/>
              </w:rPr>
            </w:pPr>
            <w:r>
              <w:rPr>
                <w:rFonts w:hint="default" w:eastAsia="宋体"/>
                <w:color w:val="000000"/>
                <w:sz w:val="21"/>
                <w:szCs w:val="21"/>
                <w:lang w:val="en"/>
              </w:rPr>
              <w:t>无</w:t>
            </w:r>
          </w:p>
        </w:tc>
      </w:tr>
    </w:tbl>
    <w:p w14:paraId="77578ADC">
      <w:pPr>
        <w:pStyle w:val="5"/>
        <w:ind w:left="0" w:leftChars="0" w:firstLine="0" w:firstLineChars="0"/>
        <w:sectPr>
          <w:pgSz w:w="11906" w:h="16838"/>
          <w:pgMar w:top="1871" w:right="1531" w:bottom="1531" w:left="1588" w:header="851" w:footer="1304" w:gutter="0"/>
          <w:cols w:space="720" w:num="1"/>
          <w:docGrid w:type="linesAndChars" w:linePitch="312" w:charSpace="0"/>
        </w:sectPr>
      </w:pPr>
    </w:p>
    <w:p w14:paraId="61DFE710">
      <w:pPr>
        <w:spacing w:line="600" w:lineRule="exact"/>
        <w:ind w:left="0" w:leftChars="0" w:firstLineChars="0"/>
        <w:rPr>
          <w:rFonts w:hint="eastAsia" w:eastAsia="黑体"/>
          <w:szCs w:val="32"/>
          <w:lang w:eastAsia="zh-CN"/>
        </w:rPr>
      </w:pPr>
      <w:r>
        <w:rPr>
          <w:rFonts w:hint="default" w:eastAsia="黑体"/>
          <w:szCs w:val="32"/>
        </w:rPr>
        <w:t>附件</w:t>
      </w:r>
      <w:r>
        <w:rPr>
          <w:rFonts w:hint="eastAsia" w:eastAsia="黑体"/>
          <w:szCs w:val="32"/>
          <w:lang w:val="en-US" w:eastAsia="zh-CN"/>
        </w:rPr>
        <w:t>2</w:t>
      </w:r>
    </w:p>
    <w:p w14:paraId="7BCB8E07">
      <w:pPr>
        <w:spacing w:line="760" w:lineRule="exact"/>
        <w:jc w:val="center"/>
        <w:rPr>
          <w:rFonts w:eastAsia="方正小标宋简体"/>
          <w:spacing w:val="-10"/>
          <w:sz w:val="36"/>
          <w:szCs w:val="36"/>
        </w:rPr>
      </w:pPr>
      <w:r>
        <w:rPr>
          <w:rFonts w:eastAsia="方正小标宋简体"/>
          <w:spacing w:val="-10"/>
          <w:sz w:val="36"/>
          <w:szCs w:val="36"/>
        </w:rPr>
        <w:t>202</w:t>
      </w:r>
      <w:r>
        <w:rPr>
          <w:rFonts w:hint="eastAsia" w:eastAsia="方正小标宋简体"/>
          <w:spacing w:val="-10"/>
          <w:sz w:val="36"/>
          <w:szCs w:val="36"/>
          <w:lang w:val="en-US" w:eastAsia="zh-CN"/>
        </w:rPr>
        <w:t>4</w:t>
      </w:r>
      <w:r>
        <w:rPr>
          <w:rFonts w:eastAsia="方正小标宋简体"/>
          <w:spacing w:val="-10"/>
          <w:sz w:val="36"/>
          <w:szCs w:val="36"/>
        </w:rPr>
        <w:t>年度以工代赈</w:t>
      </w:r>
      <w:bookmarkStart w:id="0" w:name="_GoBack"/>
      <w:bookmarkEnd w:id="0"/>
      <w:r>
        <w:rPr>
          <w:rFonts w:eastAsia="方正小标宋简体"/>
          <w:spacing w:val="-10"/>
          <w:sz w:val="36"/>
          <w:szCs w:val="36"/>
        </w:rPr>
        <w:t>专项资金支出方向绩效目标完成情况表</w:t>
      </w:r>
    </w:p>
    <w:p w14:paraId="3A3061B8">
      <w:pPr>
        <w:spacing w:before="156" w:beforeLines="50" w:after="156" w:afterLines="50" w:line="240" w:lineRule="exact"/>
        <w:jc w:val="right"/>
        <w:rPr>
          <w:rFonts w:eastAsia="宋体"/>
          <w:sz w:val="18"/>
          <w:szCs w:val="18"/>
        </w:rPr>
      </w:pPr>
      <w:r>
        <w:rPr>
          <w:rFonts w:eastAsia="方正小标宋简体"/>
          <w:szCs w:val="32"/>
        </w:rPr>
        <w:t xml:space="preserve">                                         </w:t>
      </w:r>
      <w:r>
        <w:rPr>
          <w:rFonts w:eastAsia="宋体"/>
          <w:sz w:val="18"/>
          <w:szCs w:val="18"/>
        </w:rPr>
        <w:t xml:space="preserve"> 单位：万元 </w:t>
      </w:r>
    </w:p>
    <w:tbl>
      <w:tblPr>
        <w:tblStyle w:val="6"/>
        <w:tblW w:w="10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768"/>
        <w:gridCol w:w="1050"/>
        <w:gridCol w:w="1450"/>
        <w:gridCol w:w="1284"/>
        <w:gridCol w:w="1850"/>
        <w:gridCol w:w="3070"/>
      </w:tblGrid>
      <w:tr w14:paraId="227CA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96" w:type="dxa"/>
            <w:noWrap w:val="0"/>
            <w:vAlign w:val="center"/>
          </w:tcPr>
          <w:p w14:paraId="702147DA">
            <w:pPr>
              <w:spacing w:line="240" w:lineRule="exact"/>
              <w:ind w:left="-64" w:leftChars="-20" w:right="-64" w:rightChars="-20"/>
              <w:jc w:val="center"/>
              <w:rPr>
                <w:rFonts w:hint="default" w:eastAsia="宋体"/>
                <w:color w:val="000000"/>
                <w:sz w:val="18"/>
                <w:szCs w:val="18"/>
              </w:rPr>
            </w:pPr>
            <w:r>
              <w:rPr>
                <w:rFonts w:eastAsia="宋体"/>
                <w:color w:val="000000"/>
                <w:sz w:val="18"/>
                <w:szCs w:val="18"/>
              </w:rPr>
              <w:t>支出方向</w:t>
            </w:r>
          </w:p>
          <w:p w14:paraId="0C7E6F88">
            <w:pPr>
              <w:spacing w:line="240" w:lineRule="exact"/>
              <w:ind w:left="-64" w:leftChars="-20" w:right="-64" w:rightChars="-20"/>
              <w:jc w:val="center"/>
              <w:rPr>
                <w:rFonts w:eastAsia="宋体"/>
                <w:color w:val="000000"/>
                <w:sz w:val="18"/>
                <w:szCs w:val="18"/>
              </w:rPr>
            </w:pPr>
            <w:r>
              <w:rPr>
                <w:rFonts w:eastAsia="宋体"/>
                <w:color w:val="000000"/>
                <w:sz w:val="18"/>
                <w:szCs w:val="18"/>
              </w:rPr>
              <w:t>名称</w:t>
            </w:r>
          </w:p>
        </w:tc>
        <w:tc>
          <w:tcPr>
            <w:tcW w:w="1818" w:type="dxa"/>
            <w:gridSpan w:val="2"/>
            <w:noWrap w:val="0"/>
            <w:vAlign w:val="center"/>
          </w:tcPr>
          <w:p w14:paraId="4FDE7DAD">
            <w:pPr>
              <w:spacing w:line="240" w:lineRule="exact"/>
              <w:ind w:left="-64" w:leftChars="-20" w:right="-64" w:rightChars="-20"/>
              <w:jc w:val="center"/>
              <w:rPr>
                <w:rFonts w:hint="default" w:eastAsia="宋体"/>
                <w:color w:val="000000"/>
                <w:sz w:val="18"/>
                <w:szCs w:val="18"/>
              </w:rPr>
            </w:pPr>
            <w:r>
              <w:rPr>
                <w:rFonts w:hint="default" w:eastAsia="宋体"/>
                <w:color w:val="000000"/>
                <w:sz w:val="18"/>
                <w:szCs w:val="18"/>
              </w:rPr>
              <w:t>以工代赈</w:t>
            </w:r>
          </w:p>
        </w:tc>
        <w:tc>
          <w:tcPr>
            <w:tcW w:w="2734" w:type="dxa"/>
            <w:gridSpan w:val="2"/>
            <w:noWrap w:val="0"/>
            <w:vAlign w:val="center"/>
          </w:tcPr>
          <w:p w14:paraId="07B89094">
            <w:pPr>
              <w:spacing w:line="240" w:lineRule="exact"/>
              <w:ind w:left="-64" w:leftChars="-20" w:right="-64" w:rightChars="-20"/>
              <w:jc w:val="center"/>
              <w:rPr>
                <w:rFonts w:eastAsia="宋体"/>
                <w:color w:val="000000"/>
                <w:sz w:val="18"/>
                <w:szCs w:val="18"/>
              </w:rPr>
            </w:pPr>
            <w:r>
              <w:rPr>
                <w:rFonts w:eastAsia="宋体"/>
                <w:color w:val="000000"/>
                <w:sz w:val="18"/>
                <w:szCs w:val="18"/>
              </w:rPr>
              <w:t>所属专项名称</w:t>
            </w:r>
          </w:p>
        </w:tc>
        <w:tc>
          <w:tcPr>
            <w:tcW w:w="4920" w:type="dxa"/>
            <w:gridSpan w:val="2"/>
            <w:noWrap w:val="0"/>
            <w:vAlign w:val="center"/>
          </w:tcPr>
          <w:p w14:paraId="2DBE475E">
            <w:pPr>
              <w:spacing w:line="240" w:lineRule="exact"/>
              <w:ind w:left="-64" w:leftChars="-20" w:right="-64" w:rightChars="-20"/>
              <w:jc w:val="center"/>
              <w:rPr>
                <w:rFonts w:hint="default" w:eastAsia="宋体"/>
                <w:color w:val="000000"/>
                <w:sz w:val="18"/>
                <w:szCs w:val="18"/>
              </w:rPr>
            </w:pPr>
            <w:r>
              <w:rPr>
                <w:rFonts w:hint="default" w:eastAsia="宋体"/>
                <w:color w:val="000000"/>
                <w:sz w:val="18"/>
                <w:szCs w:val="18"/>
              </w:rPr>
              <w:t>衔接乡村振兴补助</w:t>
            </w:r>
          </w:p>
        </w:tc>
      </w:tr>
      <w:tr w14:paraId="2FC6C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6" w:type="dxa"/>
            <w:noWrap w:val="0"/>
            <w:vAlign w:val="center"/>
          </w:tcPr>
          <w:p w14:paraId="3E028C0F">
            <w:pPr>
              <w:spacing w:line="240" w:lineRule="exact"/>
              <w:ind w:left="-64" w:leftChars="-20" w:right="-64" w:rightChars="-20"/>
              <w:jc w:val="center"/>
              <w:rPr>
                <w:rFonts w:eastAsia="宋体"/>
                <w:color w:val="000000"/>
                <w:sz w:val="18"/>
                <w:szCs w:val="18"/>
              </w:rPr>
            </w:pPr>
            <w:r>
              <w:rPr>
                <w:rFonts w:eastAsia="宋体"/>
                <w:color w:val="000000"/>
                <w:sz w:val="18"/>
                <w:szCs w:val="18"/>
              </w:rPr>
              <w:t>主管部门</w:t>
            </w:r>
          </w:p>
        </w:tc>
        <w:tc>
          <w:tcPr>
            <w:tcW w:w="9472" w:type="dxa"/>
            <w:gridSpan w:val="6"/>
            <w:noWrap w:val="0"/>
            <w:vAlign w:val="center"/>
          </w:tcPr>
          <w:p w14:paraId="71DCB24A">
            <w:pPr>
              <w:spacing w:line="240" w:lineRule="exact"/>
              <w:ind w:left="-64" w:leftChars="-20" w:right="-64" w:rightChars="-20"/>
              <w:jc w:val="center"/>
              <w:rPr>
                <w:rFonts w:eastAsia="宋体"/>
                <w:color w:val="000000"/>
                <w:sz w:val="18"/>
                <w:szCs w:val="18"/>
              </w:rPr>
            </w:pPr>
            <w:r>
              <w:rPr>
                <w:rFonts w:eastAsia="宋体"/>
                <w:color w:val="000000"/>
                <w:sz w:val="18"/>
                <w:szCs w:val="18"/>
              </w:rPr>
              <w:t>湖南省发展和改革委员会</w:t>
            </w:r>
          </w:p>
        </w:tc>
      </w:tr>
      <w:tr w14:paraId="0B18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6" w:type="dxa"/>
            <w:vMerge w:val="restart"/>
            <w:noWrap w:val="0"/>
            <w:vAlign w:val="center"/>
          </w:tcPr>
          <w:p w14:paraId="226889A3">
            <w:pPr>
              <w:spacing w:line="240" w:lineRule="exact"/>
              <w:ind w:left="-64" w:leftChars="-20" w:right="-64" w:rightChars="-20"/>
              <w:jc w:val="center"/>
              <w:rPr>
                <w:rFonts w:eastAsia="宋体"/>
                <w:color w:val="000000"/>
                <w:sz w:val="18"/>
                <w:szCs w:val="18"/>
              </w:rPr>
            </w:pPr>
            <w:r>
              <w:rPr>
                <w:rFonts w:hint="eastAsia" w:eastAsia="宋体"/>
                <w:color w:val="000000"/>
                <w:sz w:val="18"/>
                <w:szCs w:val="18"/>
                <w:lang w:eastAsia="zh-CN"/>
              </w:rPr>
              <w:t>资金拨付</w:t>
            </w:r>
            <w:r>
              <w:rPr>
                <w:rFonts w:eastAsia="宋体"/>
                <w:color w:val="000000"/>
                <w:sz w:val="18"/>
                <w:szCs w:val="18"/>
              </w:rPr>
              <w:t>情况</w:t>
            </w:r>
          </w:p>
        </w:tc>
        <w:tc>
          <w:tcPr>
            <w:tcW w:w="1818" w:type="dxa"/>
            <w:gridSpan w:val="2"/>
            <w:noWrap w:val="0"/>
            <w:vAlign w:val="center"/>
          </w:tcPr>
          <w:p w14:paraId="0FD007C3">
            <w:pPr>
              <w:spacing w:line="240" w:lineRule="exact"/>
              <w:ind w:right="-64" w:rightChars="-20"/>
              <w:jc w:val="center"/>
              <w:rPr>
                <w:rFonts w:eastAsia="宋体"/>
                <w:color w:val="000000"/>
                <w:sz w:val="18"/>
                <w:szCs w:val="18"/>
              </w:rPr>
            </w:pPr>
            <w:r>
              <w:rPr>
                <w:rFonts w:eastAsia="宋体"/>
                <w:color w:val="000000"/>
                <w:sz w:val="18"/>
                <w:szCs w:val="18"/>
              </w:rPr>
              <w:t>预算数</w:t>
            </w:r>
          </w:p>
        </w:tc>
        <w:tc>
          <w:tcPr>
            <w:tcW w:w="2734" w:type="dxa"/>
            <w:gridSpan w:val="2"/>
            <w:noWrap w:val="0"/>
            <w:vAlign w:val="center"/>
          </w:tcPr>
          <w:p w14:paraId="31ED5A8B">
            <w:pPr>
              <w:spacing w:line="240" w:lineRule="exact"/>
              <w:ind w:right="-64" w:rightChars="-20"/>
              <w:jc w:val="center"/>
              <w:rPr>
                <w:rFonts w:eastAsia="宋体"/>
                <w:color w:val="000000"/>
                <w:sz w:val="18"/>
                <w:szCs w:val="18"/>
              </w:rPr>
            </w:pPr>
            <w:r>
              <w:rPr>
                <w:rFonts w:eastAsia="宋体"/>
                <w:color w:val="000000"/>
                <w:sz w:val="18"/>
                <w:szCs w:val="18"/>
              </w:rPr>
              <w:t>完成数</w:t>
            </w:r>
          </w:p>
        </w:tc>
        <w:tc>
          <w:tcPr>
            <w:tcW w:w="4920" w:type="dxa"/>
            <w:gridSpan w:val="2"/>
            <w:noWrap w:val="0"/>
            <w:vAlign w:val="center"/>
          </w:tcPr>
          <w:p w14:paraId="25BC003B">
            <w:pPr>
              <w:spacing w:line="240" w:lineRule="exact"/>
              <w:ind w:right="-64" w:rightChars="-20"/>
              <w:jc w:val="center"/>
              <w:rPr>
                <w:rFonts w:eastAsia="宋体"/>
                <w:color w:val="000000"/>
                <w:sz w:val="18"/>
                <w:szCs w:val="18"/>
              </w:rPr>
            </w:pPr>
            <w:r>
              <w:rPr>
                <w:rFonts w:eastAsia="宋体"/>
                <w:color w:val="000000"/>
                <w:sz w:val="18"/>
                <w:szCs w:val="18"/>
              </w:rPr>
              <w:t>执行率</w:t>
            </w:r>
          </w:p>
        </w:tc>
      </w:tr>
      <w:tr w14:paraId="06EA6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6" w:type="dxa"/>
            <w:vMerge w:val="continue"/>
            <w:noWrap w:val="0"/>
            <w:vAlign w:val="center"/>
          </w:tcPr>
          <w:p w14:paraId="6E517594">
            <w:pPr>
              <w:spacing w:line="240" w:lineRule="exact"/>
              <w:ind w:left="-64" w:leftChars="-20" w:right="-64" w:rightChars="-20"/>
              <w:jc w:val="center"/>
              <w:rPr>
                <w:rFonts w:eastAsia="宋体"/>
                <w:color w:val="000000"/>
                <w:sz w:val="18"/>
                <w:szCs w:val="18"/>
              </w:rPr>
            </w:pPr>
          </w:p>
        </w:tc>
        <w:tc>
          <w:tcPr>
            <w:tcW w:w="1818" w:type="dxa"/>
            <w:gridSpan w:val="2"/>
            <w:noWrap w:val="0"/>
            <w:vAlign w:val="center"/>
          </w:tcPr>
          <w:p w14:paraId="634FFEBA">
            <w:pPr>
              <w:spacing w:line="240" w:lineRule="exact"/>
              <w:ind w:left="-64" w:leftChars="-20" w:right="-64" w:rightChars="-20"/>
              <w:jc w:val="center"/>
              <w:rPr>
                <w:rFonts w:eastAsia="宋体"/>
                <w:color w:val="000000"/>
                <w:sz w:val="18"/>
                <w:szCs w:val="18"/>
              </w:rPr>
            </w:pPr>
            <w:r>
              <w:rPr>
                <w:rFonts w:hint="default" w:eastAsia="宋体"/>
                <w:color w:val="000000"/>
                <w:sz w:val="18"/>
                <w:szCs w:val="18"/>
              </w:rPr>
              <w:t>2100万元</w:t>
            </w:r>
          </w:p>
        </w:tc>
        <w:tc>
          <w:tcPr>
            <w:tcW w:w="2734" w:type="dxa"/>
            <w:gridSpan w:val="2"/>
            <w:noWrap w:val="0"/>
            <w:vAlign w:val="center"/>
          </w:tcPr>
          <w:p w14:paraId="54AC4350">
            <w:pPr>
              <w:spacing w:line="240" w:lineRule="exact"/>
              <w:ind w:left="-64" w:leftChars="-20" w:right="-64" w:rightChars="-20"/>
              <w:jc w:val="center"/>
              <w:rPr>
                <w:rFonts w:eastAsia="宋体"/>
                <w:color w:val="000000"/>
                <w:sz w:val="18"/>
                <w:szCs w:val="18"/>
              </w:rPr>
            </w:pPr>
            <w:r>
              <w:rPr>
                <w:rFonts w:hint="default" w:eastAsia="宋体"/>
                <w:color w:val="000000"/>
                <w:sz w:val="18"/>
                <w:szCs w:val="18"/>
              </w:rPr>
              <w:t>2100万元</w:t>
            </w:r>
          </w:p>
        </w:tc>
        <w:tc>
          <w:tcPr>
            <w:tcW w:w="4920" w:type="dxa"/>
            <w:gridSpan w:val="2"/>
            <w:noWrap w:val="0"/>
            <w:vAlign w:val="center"/>
          </w:tcPr>
          <w:p w14:paraId="75E03B86">
            <w:pPr>
              <w:spacing w:line="240" w:lineRule="exact"/>
              <w:ind w:left="-64" w:leftChars="-20" w:right="-64" w:rightChars="-20"/>
              <w:jc w:val="center"/>
              <w:rPr>
                <w:rFonts w:eastAsia="宋体"/>
                <w:color w:val="000000"/>
                <w:sz w:val="18"/>
                <w:szCs w:val="18"/>
              </w:rPr>
            </w:pPr>
            <w:r>
              <w:rPr>
                <w:rFonts w:hint="default" w:eastAsia="宋体"/>
                <w:color w:val="000000"/>
                <w:sz w:val="18"/>
                <w:szCs w:val="18"/>
              </w:rPr>
              <w:t>100%</w:t>
            </w:r>
          </w:p>
        </w:tc>
      </w:tr>
      <w:tr w14:paraId="30451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96" w:type="dxa"/>
            <w:noWrap w:val="0"/>
            <w:vAlign w:val="center"/>
          </w:tcPr>
          <w:p w14:paraId="4626819F">
            <w:pPr>
              <w:spacing w:line="240" w:lineRule="exact"/>
              <w:ind w:left="-64" w:leftChars="-20" w:right="-64" w:rightChars="-20"/>
              <w:jc w:val="center"/>
              <w:rPr>
                <w:rFonts w:hint="eastAsia" w:eastAsia="宋体"/>
                <w:color w:val="000000"/>
                <w:sz w:val="18"/>
                <w:szCs w:val="18"/>
                <w:lang w:eastAsia="zh-CN"/>
              </w:rPr>
            </w:pPr>
            <w:r>
              <w:rPr>
                <w:rFonts w:hint="eastAsia" w:eastAsia="宋体"/>
                <w:color w:val="000000"/>
                <w:sz w:val="18"/>
                <w:szCs w:val="18"/>
                <w:lang w:eastAsia="zh-CN"/>
              </w:rPr>
              <w:t>年度绩效目标</w:t>
            </w:r>
          </w:p>
        </w:tc>
        <w:tc>
          <w:tcPr>
            <w:tcW w:w="9472" w:type="dxa"/>
            <w:gridSpan w:val="6"/>
            <w:noWrap w:val="0"/>
            <w:vAlign w:val="center"/>
          </w:tcPr>
          <w:p w14:paraId="07F2A42A">
            <w:pPr>
              <w:spacing w:line="240" w:lineRule="exact"/>
              <w:ind w:left="-64" w:leftChars="-20" w:right="-64" w:rightChars="-20"/>
              <w:jc w:val="center"/>
              <w:rPr>
                <w:rFonts w:hint="default" w:eastAsia="宋体"/>
                <w:color w:val="000000"/>
                <w:sz w:val="18"/>
                <w:szCs w:val="18"/>
              </w:rPr>
            </w:pPr>
            <w:r>
              <w:rPr>
                <w:rFonts w:hint="default" w:eastAsia="宋体"/>
                <w:color w:val="000000"/>
                <w:sz w:val="18"/>
                <w:szCs w:val="18"/>
              </w:rPr>
              <w:t>进一步吸纳农村劳动力参与以工代赈项目建设，尽可能提高劳务报酬发放比例，通过培训有效提升务工群众就业技能。</w:t>
            </w:r>
          </w:p>
        </w:tc>
      </w:tr>
      <w:tr w14:paraId="286CD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96" w:type="dxa"/>
            <w:noWrap w:val="0"/>
            <w:vAlign w:val="center"/>
          </w:tcPr>
          <w:p w14:paraId="612996D4">
            <w:pPr>
              <w:spacing w:line="240" w:lineRule="exact"/>
              <w:ind w:left="-64" w:leftChars="-20" w:right="-64" w:rightChars="-20"/>
              <w:jc w:val="center"/>
              <w:rPr>
                <w:rFonts w:eastAsia="宋体"/>
                <w:color w:val="000000"/>
                <w:sz w:val="18"/>
                <w:szCs w:val="18"/>
              </w:rPr>
            </w:pPr>
            <w:r>
              <w:rPr>
                <w:rFonts w:hint="eastAsia" w:eastAsia="宋体"/>
                <w:color w:val="000000"/>
                <w:sz w:val="18"/>
                <w:szCs w:val="18"/>
                <w:lang w:eastAsia="zh-CN"/>
              </w:rPr>
              <w:t>年度绩效目标完成情况</w:t>
            </w:r>
          </w:p>
        </w:tc>
        <w:tc>
          <w:tcPr>
            <w:tcW w:w="9472" w:type="dxa"/>
            <w:gridSpan w:val="6"/>
            <w:noWrap w:val="0"/>
            <w:vAlign w:val="center"/>
          </w:tcPr>
          <w:p w14:paraId="76AFF5A8">
            <w:pPr>
              <w:spacing w:line="240" w:lineRule="exact"/>
              <w:ind w:left="-64" w:leftChars="-20" w:right="-64" w:rightChars="-20"/>
              <w:jc w:val="left"/>
              <w:rPr>
                <w:rFonts w:hint="default" w:eastAsia="宋体"/>
                <w:color w:val="000000"/>
                <w:sz w:val="18"/>
                <w:szCs w:val="18"/>
              </w:rPr>
            </w:pPr>
            <w:r>
              <w:rPr>
                <w:rFonts w:hint="default" w:eastAsia="宋体"/>
                <w:color w:val="000000"/>
                <w:sz w:val="18"/>
                <w:szCs w:val="18"/>
              </w:rPr>
              <w:t>实施农村公益性基础设施项目</w:t>
            </w:r>
            <w:r>
              <w:rPr>
                <w:rFonts w:hint="eastAsia" w:eastAsia="宋体"/>
                <w:color w:val="000000"/>
                <w:sz w:val="18"/>
                <w:szCs w:val="18"/>
                <w:lang w:val="en-US" w:eastAsia="zh-CN"/>
              </w:rPr>
              <w:t>107</w:t>
            </w:r>
            <w:r>
              <w:rPr>
                <w:rFonts w:hint="default" w:eastAsia="宋体"/>
                <w:color w:val="000000"/>
                <w:sz w:val="18"/>
                <w:szCs w:val="18"/>
              </w:rPr>
              <w:t>个，实施农村产业发展配套基础设施项目</w:t>
            </w:r>
            <w:r>
              <w:rPr>
                <w:rFonts w:hint="eastAsia" w:eastAsia="宋体"/>
                <w:color w:val="000000"/>
                <w:sz w:val="18"/>
                <w:szCs w:val="18"/>
                <w:lang w:val="en-US" w:eastAsia="zh-CN"/>
              </w:rPr>
              <w:t>3</w:t>
            </w:r>
            <w:r>
              <w:rPr>
                <w:rFonts w:hint="default" w:eastAsia="宋体"/>
                <w:color w:val="000000"/>
                <w:sz w:val="18"/>
                <w:szCs w:val="18"/>
              </w:rPr>
              <w:t>个</w:t>
            </w:r>
            <w:r>
              <w:rPr>
                <w:rFonts w:hint="eastAsia" w:eastAsia="宋体"/>
                <w:color w:val="000000"/>
                <w:sz w:val="18"/>
                <w:szCs w:val="18"/>
                <w:lang w:eastAsia="zh-CN"/>
              </w:rPr>
              <w:t>，</w:t>
            </w:r>
            <w:r>
              <w:rPr>
                <w:rFonts w:hint="default" w:eastAsia="宋体"/>
                <w:color w:val="000000"/>
                <w:sz w:val="18"/>
                <w:szCs w:val="18"/>
              </w:rPr>
              <w:t>有效改线了农村的道路、桥梁、山塘沟渠等基础设施，农村生产生活条件较202</w:t>
            </w:r>
            <w:r>
              <w:rPr>
                <w:rFonts w:hint="eastAsia" w:eastAsia="宋体"/>
                <w:color w:val="000000"/>
                <w:sz w:val="18"/>
                <w:szCs w:val="18"/>
                <w:lang w:val="en-US" w:eastAsia="zh-CN"/>
              </w:rPr>
              <w:t>,3</w:t>
            </w:r>
            <w:r>
              <w:rPr>
                <w:rFonts w:hint="default" w:eastAsia="宋体"/>
                <w:color w:val="000000"/>
                <w:sz w:val="18"/>
                <w:szCs w:val="18"/>
              </w:rPr>
              <w:t>年得到了进一步提升。发放劳务报酬</w:t>
            </w:r>
            <w:r>
              <w:rPr>
                <w:rFonts w:hint="eastAsia" w:eastAsia="宋体"/>
                <w:color w:val="000000"/>
                <w:sz w:val="18"/>
                <w:szCs w:val="18"/>
                <w:lang w:val="en-US" w:eastAsia="zh-CN"/>
              </w:rPr>
              <w:t>702.17</w:t>
            </w:r>
            <w:r>
              <w:rPr>
                <w:rFonts w:hint="default" w:eastAsia="宋体"/>
                <w:color w:val="000000"/>
                <w:sz w:val="18"/>
                <w:szCs w:val="18"/>
              </w:rPr>
              <w:t>万元，带动群众务工人数</w:t>
            </w:r>
            <w:r>
              <w:rPr>
                <w:rFonts w:hint="eastAsia" w:eastAsia="宋体"/>
                <w:color w:val="000000"/>
                <w:sz w:val="18"/>
                <w:szCs w:val="18"/>
                <w:lang w:val="en-US" w:eastAsia="zh-CN"/>
              </w:rPr>
              <w:t>1936</w:t>
            </w:r>
            <w:r>
              <w:rPr>
                <w:rFonts w:hint="default" w:eastAsia="宋体"/>
                <w:color w:val="000000"/>
                <w:sz w:val="18"/>
                <w:szCs w:val="18"/>
              </w:rPr>
              <w:t>人，劳动技能培训人数</w:t>
            </w:r>
            <w:r>
              <w:rPr>
                <w:rFonts w:hint="eastAsia" w:eastAsia="宋体"/>
                <w:color w:val="000000"/>
                <w:sz w:val="18"/>
                <w:szCs w:val="18"/>
                <w:lang w:val="en-US" w:eastAsia="zh-CN"/>
              </w:rPr>
              <w:t>1795</w:t>
            </w:r>
            <w:r>
              <w:rPr>
                <w:rFonts w:hint="default" w:eastAsia="宋体"/>
                <w:color w:val="000000"/>
                <w:sz w:val="18"/>
                <w:szCs w:val="18"/>
              </w:rPr>
              <w:t>人。</w:t>
            </w:r>
          </w:p>
        </w:tc>
      </w:tr>
      <w:tr w14:paraId="7C53F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6" w:type="dxa"/>
            <w:vMerge w:val="restart"/>
            <w:tcBorders>
              <w:top w:val="single" w:color="auto" w:sz="4" w:space="0"/>
              <w:left w:val="single" w:color="auto" w:sz="4" w:space="0"/>
              <w:right w:val="single" w:color="auto" w:sz="4" w:space="0"/>
            </w:tcBorders>
            <w:noWrap w:val="0"/>
            <w:vAlign w:val="center"/>
          </w:tcPr>
          <w:p w14:paraId="477C6158">
            <w:pPr>
              <w:widowControl/>
              <w:spacing w:line="260" w:lineRule="exact"/>
              <w:jc w:val="center"/>
              <w:rPr>
                <w:rFonts w:ascii="宋体" w:hAnsi="宋体" w:eastAsia="宋体"/>
                <w:color w:val="000000"/>
                <w:kern w:val="0"/>
                <w:sz w:val="18"/>
                <w:szCs w:val="18"/>
              </w:rPr>
            </w:pPr>
            <w:r>
              <w:rPr>
                <w:rFonts w:ascii="宋体" w:hAnsi="宋体" w:eastAsia="宋体"/>
                <w:color w:val="000000"/>
                <w:kern w:val="0"/>
                <w:sz w:val="18"/>
                <w:szCs w:val="18"/>
              </w:rPr>
              <w:t>本年度</w:t>
            </w:r>
          </w:p>
          <w:p w14:paraId="0B0E1570">
            <w:pPr>
              <w:widowControl/>
              <w:spacing w:line="260" w:lineRule="exact"/>
              <w:jc w:val="center"/>
              <w:rPr>
                <w:rFonts w:eastAsia="宋体"/>
                <w:color w:val="000000"/>
                <w:sz w:val="18"/>
                <w:szCs w:val="18"/>
              </w:rPr>
            </w:pPr>
            <w:r>
              <w:rPr>
                <w:rFonts w:ascii="宋体" w:hAnsi="宋体" w:eastAsia="宋体"/>
                <w:color w:val="000000"/>
                <w:kern w:val="0"/>
                <w:sz w:val="18"/>
                <w:szCs w:val="18"/>
              </w:rPr>
              <w:t>绩效指标</w:t>
            </w:r>
          </w:p>
        </w:tc>
        <w:tc>
          <w:tcPr>
            <w:tcW w:w="768" w:type="dxa"/>
            <w:tcBorders>
              <w:top w:val="single" w:color="auto" w:sz="4" w:space="0"/>
              <w:left w:val="nil"/>
              <w:bottom w:val="single" w:color="auto" w:sz="4" w:space="0"/>
              <w:right w:val="single" w:color="auto" w:sz="4" w:space="0"/>
            </w:tcBorders>
            <w:noWrap w:val="0"/>
            <w:vAlign w:val="center"/>
          </w:tcPr>
          <w:p w14:paraId="19041ACA">
            <w:pPr>
              <w:widowControl/>
              <w:spacing w:line="260" w:lineRule="exact"/>
              <w:jc w:val="center"/>
              <w:rPr>
                <w:rFonts w:eastAsia="宋体"/>
                <w:color w:val="000000"/>
                <w:sz w:val="18"/>
                <w:szCs w:val="18"/>
              </w:rPr>
            </w:pPr>
            <w:r>
              <w:rPr>
                <w:rFonts w:ascii="宋体" w:hAnsi="宋体" w:eastAsia="宋体"/>
                <w:color w:val="000000"/>
                <w:kern w:val="0"/>
                <w:sz w:val="18"/>
                <w:szCs w:val="18"/>
              </w:rPr>
              <w:t>一级指标</w:t>
            </w:r>
          </w:p>
        </w:tc>
        <w:tc>
          <w:tcPr>
            <w:tcW w:w="1050" w:type="dxa"/>
            <w:tcBorders>
              <w:top w:val="single" w:color="auto" w:sz="4" w:space="0"/>
              <w:left w:val="nil"/>
              <w:bottom w:val="single" w:color="auto" w:sz="4" w:space="0"/>
              <w:right w:val="single" w:color="auto" w:sz="4" w:space="0"/>
            </w:tcBorders>
            <w:noWrap w:val="0"/>
            <w:vAlign w:val="center"/>
          </w:tcPr>
          <w:p w14:paraId="35F72597">
            <w:pPr>
              <w:widowControl/>
              <w:spacing w:line="260" w:lineRule="exact"/>
              <w:jc w:val="center"/>
              <w:rPr>
                <w:rFonts w:eastAsia="宋体"/>
                <w:color w:val="000000"/>
                <w:sz w:val="18"/>
                <w:szCs w:val="18"/>
              </w:rPr>
            </w:pPr>
            <w:r>
              <w:rPr>
                <w:rFonts w:ascii="宋体" w:hAnsi="宋体" w:eastAsia="宋体"/>
                <w:color w:val="000000"/>
                <w:kern w:val="0"/>
                <w:sz w:val="18"/>
                <w:szCs w:val="18"/>
              </w:rPr>
              <w:t>二级指标</w:t>
            </w:r>
          </w:p>
        </w:tc>
        <w:tc>
          <w:tcPr>
            <w:tcW w:w="1450" w:type="dxa"/>
            <w:tcBorders>
              <w:top w:val="single" w:color="auto" w:sz="4" w:space="0"/>
              <w:left w:val="nil"/>
              <w:bottom w:val="single" w:color="auto" w:sz="4" w:space="0"/>
              <w:right w:val="single" w:color="auto" w:sz="4" w:space="0"/>
            </w:tcBorders>
            <w:noWrap w:val="0"/>
            <w:vAlign w:val="center"/>
          </w:tcPr>
          <w:p w14:paraId="5F7E2573">
            <w:pPr>
              <w:widowControl/>
              <w:spacing w:line="260" w:lineRule="exact"/>
              <w:jc w:val="center"/>
              <w:rPr>
                <w:rFonts w:eastAsia="宋体"/>
                <w:color w:val="000000"/>
                <w:sz w:val="18"/>
                <w:szCs w:val="18"/>
              </w:rPr>
            </w:pPr>
            <w:r>
              <w:rPr>
                <w:rFonts w:ascii="宋体" w:hAnsi="宋体" w:eastAsia="宋体"/>
                <w:color w:val="000000"/>
                <w:kern w:val="0"/>
                <w:sz w:val="18"/>
                <w:szCs w:val="18"/>
              </w:rPr>
              <w:t>三级指标</w:t>
            </w:r>
          </w:p>
        </w:tc>
        <w:tc>
          <w:tcPr>
            <w:tcW w:w="1284" w:type="dxa"/>
            <w:tcBorders>
              <w:top w:val="single" w:color="auto" w:sz="4" w:space="0"/>
              <w:left w:val="nil"/>
              <w:bottom w:val="single" w:color="auto" w:sz="4" w:space="0"/>
              <w:right w:val="single" w:color="auto" w:sz="4" w:space="0"/>
            </w:tcBorders>
            <w:noWrap w:val="0"/>
            <w:vAlign w:val="center"/>
          </w:tcPr>
          <w:p w14:paraId="7D7D7D3C">
            <w:pPr>
              <w:widowControl/>
              <w:jc w:val="left"/>
              <w:rPr>
                <w:rFonts w:eastAsia="宋体"/>
                <w:color w:val="000000"/>
                <w:sz w:val="18"/>
                <w:szCs w:val="18"/>
              </w:rPr>
            </w:pPr>
            <w:r>
              <w:rPr>
                <w:rFonts w:ascii="宋体" w:hAnsi="宋体" w:eastAsia="宋体"/>
                <w:color w:val="000000"/>
                <w:kern w:val="0"/>
                <w:sz w:val="18"/>
                <w:szCs w:val="18"/>
              </w:rPr>
              <w:t>指标值及单位</w:t>
            </w:r>
          </w:p>
        </w:tc>
        <w:tc>
          <w:tcPr>
            <w:tcW w:w="1850" w:type="dxa"/>
            <w:tcBorders>
              <w:top w:val="single" w:color="auto" w:sz="4" w:space="0"/>
              <w:left w:val="nil"/>
              <w:bottom w:val="single" w:color="auto" w:sz="4" w:space="0"/>
              <w:right w:val="single" w:color="auto" w:sz="4" w:space="0"/>
            </w:tcBorders>
            <w:noWrap w:val="0"/>
            <w:vAlign w:val="center"/>
          </w:tcPr>
          <w:p w14:paraId="11274D8E">
            <w:pPr>
              <w:widowControl/>
              <w:jc w:val="left"/>
              <w:rPr>
                <w:rFonts w:eastAsia="宋体"/>
                <w:color w:val="000000"/>
                <w:sz w:val="18"/>
                <w:szCs w:val="18"/>
              </w:rPr>
            </w:pPr>
            <w:r>
              <w:rPr>
                <w:rFonts w:eastAsia="宋体"/>
                <w:color w:val="000000"/>
                <w:sz w:val="16"/>
                <w:szCs w:val="16"/>
              </w:rPr>
              <w:t>实际完成</w:t>
            </w:r>
          </w:p>
        </w:tc>
        <w:tc>
          <w:tcPr>
            <w:tcW w:w="3070" w:type="dxa"/>
            <w:tcBorders>
              <w:top w:val="single" w:color="auto" w:sz="4" w:space="0"/>
              <w:left w:val="nil"/>
              <w:bottom w:val="single" w:color="auto" w:sz="4" w:space="0"/>
              <w:right w:val="single" w:color="auto" w:sz="4" w:space="0"/>
            </w:tcBorders>
            <w:noWrap w:val="0"/>
            <w:vAlign w:val="center"/>
          </w:tcPr>
          <w:p w14:paraId="2F0BD7FC">
            <w:pPr>
              <w:widowControl/>
              <w:jc w:val="left"/>
              <w:rPr>
                <w:rFonts w:eastAsia="宋体"/>
                <w:color w:val="000000"/>
                <w:sz w:val="18"/>
                <w:szCs w:val="18"/>
              </w:rPr>
            </w:pPr>
          </w:p>
        </w:tc>
      </w:tr>
      <w:tr w14:paraId="1F38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6" w:type="dxa"/>
            <w:vMerge w:val="continue"/>
            <w:tcBorders>
              <w:left w:val="single" w:color="auto" w:sz="4" w:space="0"/>
              <w:right w:val="single" w:color="auto" w:sz="4" w:space="0"/>
            </w:tcBorders>
            <w:noWrap w:val="0"/>
            <w:vAlign w:val="center"/>
          </w:tcPr>
          <w:p w14:paraId="1B87EFDF">
            <w:pPr>
              <w:widowControl/>
              <w:spacing w:line="260" w:lineRule="exact"/>
              <w:jc w:val="center"/>
              <w:rPr>
                <w:rFonts w:eastAsia="宋体"/>
                <w:color w:val="000000"/>
                <w:sz w:val="18"/>
                <w:szCs w:val="18"/>
              </w:rPr>
            </w:pPr>
          </w:p>
        </w:tc>
        <w:tc>
          <w:tcPr>
            <w:tcW w:w="768" w:type="dxa"/>
            <w:vMerge w:val="restart"/>
            <w:tcBorders>
              <w:top w:val="single" w:color="auto" w:sz="4" w:space="0"/>
              <w:left w:val="single" w:color="auto" w:sz="4" w:space="0"/>
              <w:right w:val="single" w:color="auto" w:sz="4" w:space="0"/>
            </w:tcBorders>
            <w:noWrap w:val="0"/>
            <w:vAlign w:val="center"/>
          </w:tcPr>
          <w:p w14:paraId="7A15A784">
            <w:pPr>
              <w:widowControl/>
              <w:spacing w:line="260" w:lineRule="exact"/>
              <w:jc w:val="center"/>
              <w:rPr>
                <w:rFonts w:eastAsia="宋体"/>
                <w:color w:val="000000"/>
                <w:sz w:val="18"/>
                <w:szCs w:val="18"/>
              </w:rPr>
            </w:pPr>
            <w:r>
              <w:rPr>
                <w:rFonts w:ascii="宋体" w:hAnsi="宋体" w:eastAsia="宋体"/>
                <w:color w:val="000000"/>
                <w:kern w:val="0"/>
                <w:sz w:val="18"/>
                <w:szCs w:val="18"/>
              </w:rPr>
              <w:t>产出指标</w:t>
            </w:r>
            <w:r>
              <w:rPr>
                <w:rFonts w:hint="eastAsia" w:ascii="宋体" w:hAnsi="宋体" w:eastAsia="宋体"/>
                <w:color w:val="000000"/>
                <w:kern w:val="0"/>
                <w:sz w:val="18"/>
                <w:szCs w:val="18"/>
              </w:rPr>
              <w:t>成本指标</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4E10A1C">
            <w:pPr>
              <w:widowControl/>
              <w:spacing w:line="260" w:lineRule="exact"/>
              <w:jc w:val="center"/>
              <w:rPr>
                <w:rFonts w:eastAsia="宋体"/>
                <w:color w:val="000000"/>
                <w:sz w:val="18"/>
                <w:szCs w:val="18"/>
              </w:rPr>
            </w:pPr>
            <w:r>
              <w:rPr>
                <w:rFonts w:hint="eastAsia" w:ascii="宋体" w:hAnsi="宋体" w:eastAsia="宋体"/>
                <w:kern w:val="0"/>
                <w:sz w:val="18"/>
                <w:szCs w:val="18"/>
              </w:rPr>
              <w:t>经济成本指标</w:t>
            </w:r>
          </w:p>
        </w:tc>
        <w:tc>
          <w:tcPr>
            <w:tcW w:w="1450" w:type="dxa"/>
            <w:tcBorders>
              <w:top w:val="single" w:color="auto" w:sz="4" w:space="0"/>
              <w:left w:val="nil"/>
              <w:right w:val="single" w:color="auto" w:sz="4" w:space="0"/>
            </w:tcBorders>
            <w:noWrap w:val="0"/>
            <w:vAlign w:val="center"/>
          </w:tcPr>
          <w:p w14:paraId="68265C32">
            <w:pPr>
              <w:widowControl/>
              <w:jc w:val="left"/>
              <w:rPr>
                <w:rFonts w:hint="default" w:ascii="Times New Roman" w:hAnsi="Times New Roman" w:eastAsia="宋体" w:cs="Times New Roman"/>
                <w:color w:val="000000"/>
                <w:sz w:val="18"/>
                <w:szCs w:val="18"/>
              </w:rPr>
            </w:pPr>
            <w:r>
              <w:rPr>
                <w:rFonts w:ascii="宋体" w:hAnsi="宋体" w:eastAsia="宋体"/>
                <w:kern w:val="0"/>
                <w:sz w:val="18"/>
                <w:szCs w:val="18"/>
              </w:rPr>
              <w:t>单个项目奖补资金</w:t>
            </w:r>
          </w:p>
        </w:tc>
        <w:tc>
          <w:tcPr>
            <w:tcW w:w="1284" w:type="dxa"/>
            <w:tcBorders>
              <w:top w:val="single" w:color="auto" w:sz="4" w:space="0"/>
              <w:left w:val="nil"/>
              <w:bottom w:val="single" w:color="auto" w:sz="4" w:space="0"/>
              <w:right w:val="single" w:color="auto" w:sz="4" w:space="0"/>
            </w:tcBorders>
            <w:noWrap w:val="0"/>
            <w:vAlign w:val="center"/>
          </w:tcPr>
          <w:p w14:paraId="1B043A61">
            <w:pPr>
              <w:widowControl/>
              <w:rPr>
                <w:rFonts w:hint="default" w:ascii="Times New Roman" w:hAnsi="Times New Roman" w:eastAsia="宋体" w:cs="Times New Roman"/>
                <w:color w:val="000000"/>
                <w:sz w:val="18"/>
                <w:szCs w:val="18"/>
              </w:rPr>
            </w:pPr>
            <w:r>
              <w:rPr>
                <w:rFonts w:ascii="宋体" w:hAnsi="宋体" w:eastAsia="宋体"/>
                <w:kern w:val="0"/>
                <w:sz w:val="18"/>
                <w:szCs w:val="18"/>
              </w:rPr>
              <w:t>10-200万</w:t>
            </w:r>
            <w:r>
              <w:rPr>
                <w:rFonts w:ascii="宋体" w:hAnsi="宋体" w:eastAsia="宋体"/>
                <w:kern w:val="0"/>
                <w:sz w:val="18"/>
                <w:szCs w:val="18"/>
                <w:lang w:val="en"/>
              </w:rPr>
              <w:t>/个</w:t>
            </w:r>
          </w:p>
        </w:tc>
        <w:tc>
          <w:tcPr>
            <w:tcW w:w="1850" w:type="dxa"/>
            <w:tcBorders>
              <w:top w:val="single" w:color="auto" w:sz="4" w:space="0"/>
              <w:left w:val="nil"/>
              <w:bottom w:val="single" w:color="auto" w:sz="4" w:space="0"/>
              <w:right w:val="single" w:color="auto" w:sz="4" w:space="0"/>
            </w:tcBorders>
            <w:noWrap w:val="0"/>
            <w:vAlign w:val="center"/>
          </w:tcPr>
          <w:p w14:paraId="1DBFC89E">
            <w:pPr>
              <w:widowControl/>
              <w:rPr>
                <w:rFonts w:hint="default" w:ascii="Times New Roman" w:hAnsi="Times New Roman" w:eastAsia="宋体" w:cs="Times New Roman"/>
                <w:color w:val="000000"/>
                <w:sz w:val="18"/>
                <w:szCs w:val="18"/>
              </w:rPr>
            </w:pPr>
            <w:r>
              <w:rPr>
                <w:rFonts w:hint="eastAsia" w:ascii="宋体" w:hAnsi="宋体" w:eastAsia="宋体"/>
                <w:kern w:val="0"/>
                <w:sz w:val="18"/>
                <w:szCs w:val="18"/>
                <w:lang w:val="en-US" w:eastAsia="zh-CN"/>
              </w:rPr>
              <w:t>5-45万/个</w:t>
            </w:r>
          </w:p>
        </w:tc>
        <w:tc>
          <w:tcPr>
            <w:tcW w:w="3070" w:type="dxa"/>
            <w:tcBorders>
              <w:top w:val="single" w:color="auto" w:sz="4" w:space="0"/>
              <w:left w:val="nil"/>
              <w:bottom w:val="single" w:color="auto" w:sz="4" w:space="0"/>
              <w:right w:val="single" w:color="auto" w:sz="4" w:space="0"/>
            </w:tcBorders>
            <w:noWrap w:val="0"/>
            <w:vAlign w:val="center"/>
          </w:tcPr>
          <w:p w14:paraId="0D447D75">
            <w:pPr>
              <w:widowControl/>
              <w:rPr>
                <w:rFonts w:eastAsia="宋体"/>
                <w:color w:val="000000"/>
                <w:sz w:val="18"/>
                <w:szCs w:val="18"/>
              </w:rPr>
            </w:pPr>
            <w:r>
              <w:rPr>
                <w:rFonts w:hint="default" w:eastAsia="宋体"/>
                <w:color w:val="000000"/>
                <w:sz w:val="18"/>
                <w:szCs w:val="18"/>
              </w:rPr>
              <w:t>因为衔接资金以工代赈方向项目按因素法分配，</w:t>
            </w:r>
            <w:r>
              <w:rPr>
                <w:rFonts w:hint="eastAsia" w:eastAsia="宋体"/>
                <w:color w:val="000000"/>
                <w:sz w:val="18"/>
                <w:szCs w:val="18"/>
                <w:lang w:eastAsia="zh-CN"/>
              </w:rPr>
              <w:t>个别</w:t>
            </w:r>
            <w:r>
              <w:rPr>
                <w:rFonts w:hint="default" w:eastAsia="宋体"/>
                <w:color w:val="000000"/>
                <w:sz w:val="18"/>
                <w:szCs w:val="18"/>
              </w:rPr>
              <w:t>县市区为增加项目覆盖面降低了投资额标准。下一步将督促县市区按下达计划要求做好项目布局。</w:t>
            </w:r>
          </w:p>
        </w:tc>
      </w:tr>
      <w:tr w14:paraId="221AE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6" w:type="dxa"/>
            <w:vMerge w:val="continue"/>
            <w:tcBorders>
              <w:left w:val="single" w:color="auto" w:sz="4" w:space="0"/>
              <w:right w:val="single" w:color="auto" w:sz="4" w:space="0"/>
            </w:tcBorders>
            <w:noWrap w:val="0"/>
            <w:vAlign w:val="center"/>
          </w:tcPr>
          <w:p w14:paraId="749BBB2F">
            <w:pPr>
              <w:widowControl/>
              <w:spacing w:line="260" w:lineRule="exact"/>
              <w:jc w:val="center"/>
              <w:rPr>
                <w:rFonts w:eastAsia="宋体"/>
                <w:color w:val="000000"/>
                <w:sz w:val="18"/>
                <w:szCs w:val="18"/>
              </w:rPr>
            </w:pPr>
          </w:p>
        </w:tc>
        <w:tc>
          <w:tcPr>
            <w:tcW w:w="768" w:type="dxa"/>
            <w:vMerge w:val="continue"/>
            <w:tcBorders>
              <w:left w:val="single" w:color="auto" w:sz="4" w:space="0"/>
              <w:right w:val="single" w:color="auto" w:sz="4" w:space="0"/>
            </w:tcBorders>
            <w:noWrap w:val="0"/>
            <w:vAlign w:val="center"/>
          </w:tcPr>
          <w:p w14:paraId="6C6933E1">
            <w:pPr>
              <w:widowControl/>
              <w:spacing w:line="260" w:lineRule="exact"/>
              <w:jc w:val="center"/>
              <w:rPr>
                <w:rFonts w:eastAsia="宋体"/>
                <w:color w:val="000000"/>
                <w:sz w:val="18"/>
                <w:szCs w:val="18"/>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083C182">
            <w:pPr>
              <w:widowControl/>
              <w:spacing w:line="260" w:lineRule="exact"/>
              <w:jc w:val="center"/>
              <w:rPr>
                <w:rFonts w:eastAsia="宋体"/>
                <w:color w:val="000000"/>
                <w:sz w:val="18"/>
                <w:szCs w:val="18"/>
              </w:rPr>
            </w:pPr>
            <w:r>
              <w:rPr>
                <w:rFonts w:hint="eastAsia" w:ascii="宋体" w:hAnsi="宋体" w:eastAsia="宋体"/>
                <w:kern w:val="0"/>
                <w:sz w:val="18"/>
                <w:szCs w:val="18"/>
              </w:rPr>
              <w:t>社会成本指标</w:t>
            </w:r>
          </w:p>
        </w:tc>
        <w:tc>
          <w:tcPr>
            <w:tcW w:w="1450" w:type="dxa"/>
            <w:tcBorders>
              <w:top w:val="single" w:color="auto" w:sz="4" w:space="0"/>
              <w:left w:val="nil"/>
              <w:right w:val="single" w:color="auto" w:sz="4" w:space="0"/>
            </w:tcBorders>
            <w:noWrap w:val="0"/>
            <w:vAlign w:val="center"/>
          </w:tcPr>
          <w:p w14:paraId="275439EE">
            <w:pPr>
              <w:widowControl/>
              <w:spacing w:line="260" w:lineRule="exact"/>
              <w:jc w:val="left"/>
              <w:rPr>
                <w:rFonts w:hint="default" w:ascii="Times New Roman" w:hAnsi="Times New Roman" w:eastAsia="宋体" w:cs="Times New Roman"/>
                <w:color w:val="000000"/>
                <w:sz w:val="18"/>
                <w:szCs w:val="18"/>
              </w:rPr>
            </w:pPr>
            <w:r>
              <w:rPr>
                <w:rFonts w:hint="eastAsia" w:ascii="宋体" w:hAnsi="宋体" w:eastAsia="宋体"/>
                <w:kern w:val="0"/>
                <w:sz w:val="18"/>
                <w:szCs w:val="18"/>
              </w:rPr>
              <w:t>专业技术人员比重</w:t>
            </w:r>
          </w:p>
        </w:tc>
        <w:tc>
          <w:tcPr>
            <w:tcW w:w="1284" w:type="dxa"/>
            <w:tcBorders>
              <w:top w:val="single" w:color="auto" w:sz="4" w:space="0"/>
              <w:left w:val="nil"/>
              <w:bottom w:val="single" w:color="auto" w:sz="4" w:space="0"/>
              <w:right w:val="single" w:color="auto" w:sz="4" w:space="0"/>
            </w:tcBorders>
            <w:noWrap w:val="0"/>
            <w:vAlign w:val="center"/>
          </w:tcPr>
          <w:p w14:paraId="6DD1B896">
            <w:pPr>
              <w:widowControl/>
              <w:rPr>
                <w:rFonts w:hint="default" w:ascii="Times New Roman" w:hAnsi="Times New Roman" w:eastAsia="宋体" w:cs="Times New Roman"/>
                <w:color w:val="000000"/>
                <w:sz w:val="18"/>
                <w:szCs w:val="18"/>
              </w:rPr>
            </w:pPr>
            <w:r>
              <w:rPr>
                <w:rFonts w:hint="eastAsia" w:ascii="宋体" w:hAnsi="宋体" w:eastAsia="宋体" w:cs="东文宋体"/>
                <w:kern w:val="0"/>
                <w:sz w:val="18"/>
                <w:szCs w:val="18"/>
              </w:rPr>
              <w:t>≤</w:t>
            </w:r>
            <w:r>
              <w:rPr>
                <w:rFonts w:hint="eastAsia" w:ascii="宋体" w:hAnsi="宋体" w:eastAsia="宋体"/>
                <w:kern w:val="0"/>
                <w:sz w:val="18"/>
                <w:szCs w:val="18"/>
              </w:rPr>
              <w:t>5%</w:t>
            </w:r>
          </w:p>
        </w:tc>
        <w:tc>
          <w:tcPr>
            <w:tcW w:w="1850" w:type="dxa"/>
            <w:tcBorders>
              <w:top w:val="single" w:color="auto" w:sz="4" w:space="0"/>
              <w:left w:val="nil"/>
              <w:bottom w:val="single" w:color="auto" w:sz="4" w:space="0"/>
              <w:right w:val="single" w:color="auto" w:sz="4" w:space="0"/>
            </w:tcBorders>
            <w:noWrap w:val="0"/>
            <w:vAlign w:val="center"/>
          </w:tcPr>
          <w:p w14:paraId="11D89372">
            <w:pPr>
              <w:widowControl/>
              <w:rPr>
                <w:rFonts w:hint="default" w:ascii="Times New Roman" w:hAnsi="Times New Roman" w:eastAsia="宋体" w:cs="Times New Roman"/>
                <w:color w:val="000000"/>
                <w:sz w:val="18"/>
                <w:szCs w:val="18"/>
              </w:rPr>
            </w:pPr>
            <w:r>
              <w:rPr>
                <w:rFonts w:hint="eastAsia" w:ascii="宋体" w:hAnsi="宋体" w:eastAsia="宋体" w:cs="东文宋体"/>
                <w:kern w:val="0"/>
                <w:sz w:val="18"/>
                <w:szCs w:val="18"/>
                <w:lang w:val="en-US" w:eastAsia="zh-CN"/>
              </w:rPr>
              <w:t>0</w:t>
            </w:r>
          </w:p>
        </w:tc>
        <w:tc>
          <w:tcPr>
            <w:tcW w:w="3070" w:type="dxa"/>
            <w:tcBorders>
              <w:top w:val="single" w:color="auto" w:sz="4" w:space="0"/>
              <w:left w:val="nil"/>
              <w:bottom w:val="single" w:color="auto" w:sz="4" w:space="0"/>
              <w:right w:val="single" w:color="auto" w:sz="4" w:space="0"/>
            </w:tcBorders>
            <w:noWrap w:val="0"/>
            <w:vAlign w:val="center"/>
          </w:tcPr>
          <w:p w14:paraId="37FC1C61">
            <w:pPr>
              <w:widowControl/>
              <w:rPr>
                <w:rFonts w:eastAsia="宋体"/>
                <w:color w:val="000000"/>
                <w:sz w:val="18"/>
                <w:szCs w:val="18"/>
              </w:rPr>
            </w:pPr>
          </w:p>
        </w:tc>
      </w:tr>
      <w:tr w14:paraId="49A12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6" w:type="dxa"/>
            <w:vMerge w:val="continue"/>
            <w:tcBorders>
              <w:left w:val="single" w:color="auto" w:sz="4" w:space="0"/>
              <w:right w:val="single" w:color="auto" w:sz="4" w:space="0"/>
            </w:tcBorders>
            <w:noWrap w:val="0"/>
            <w:vAlign w:val="center"/>
          </w:tcPr>
          <w:p w14:paraId="5ED6C0E9">
            <w:pPr>
              <w:widowControl/>
              <w:spacing w:line="260" w:lineRule="exact"/>
              <w:jc w:val="center"/>
              <w:rPr>
                <w:rFonts w:eastAsia="宋体"/>
                <w:color w:val="000000"/>
                <w:sz w:val="18"/>
                <w:szCs w:val="18"/>
              </w:rPr>
            </w:pPr>
          </w:p>
        </w:tc>
        <w:tc>
          <w:tcPr>
            <w:tcW w:w="768" w:type="dxa"/>
            <w:vMerge w:val="continue"/>
            <w:tcBorders>
              <w:left w:val="single" w:color="auto" w:sz="4" w:space="0"/>
              <w:right w:val="single" w:color="auto" w:sz="4" w:space="0"/>
            </w:tcBorders>
            <w:noWrap w:val="0"/>
            <w:vAlign w:val="center"/>
          </w:tcPr>
          <w:p w14:paraId="386E1FF6">
            <w:pPr>
              <w:widowControl/>
              <w:spacing w:line="260" w:lineRule="exact"/>
              <w:jc w:val="center"/>
              <w:rPr>
                <w:rFonts w:eastAsia="宋体"/>
                <w:color w:val="000000"/>
                <w:sz w:val="18"/>
                <w:szCs w:val="18"/>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5151CDB">
            <w:pPr>
              <w:widowControl/>
              <w:spacing w:line="260" w:lineRule="exact"/>
              <w:jc w:val="center"/>
              <w:rPr>
                <w:rFonts w:eastAsia="宋体"/>
                <w:color w:val="000000"/>
                <w:sz w:val="18"/>
                <w:szCs w:val="18"/>
              </w:rPr>
            </w:pPr>
            <w:r>
              <w:rPr>
                <w:rFonts w:hint="eastAsia" w:ascii="宋体" w:hAnsi="宋体" w:eastAsia="宋体"/>
                <w:kern w:val="0"/>
                <w:sz w:val="18"/>
                <w:szCs w:val="18"/>
              </w:rPr>
              <w:t>生态效益成本指标</w:t>
            </w:r>
          </w:p>
        </w:tc>
        <w:tc>
          <w:tcPr>
            <w:tcW w:w="1450" w:type="dxa"/>
            <w:tcBorders>
              <w:top w:val="single" w:color="auto" w:sz="4" w:space="0"/>
              <w:left w:val="nil"/>
              <w:right w:val="single" w:color="auto" w:sz="4" w:space="0"/>
            </w:tcBorders>
            <w:noWrap w:val="0"/>
            <w:vAlign w:val="center"/>
          </w:tcPr>
          <w:p w14:paraId="7F72C429">
            <w:pPr>
              <w:widowControl/>
              <w:spacing w:line="260" w:lineRule="exact"/>
              <w:jc w:val="left"/>
              <w:rPr>
                <w:rFonts w:hint="default" w:ascii="Times New Roman" w:hAnsi="Times New Roman" w:eastAsia="宋体" w:cs="Times New Roman"/>
                <w:color w:val="000000"/>
                <w:sz w:val="18"/>
                <w:szCs w:val="18"/>
              </w:rPr>
            </w:pPr>
            <w:r>
              <w:rPr>
                <w:rFonts w:hint="eastAsia" w:ascii="宋体" w:hAnsi="宋体" w:eastAsia="宋体"/>
                <w:kern w:val="0"/>
                <w:sz w:val="18"/>
                <w:szCs w:val="18"/>
              </w:rPr>
              <w:t>项目建设对生态环境造成负面影响率</w:t>
            </w:r>
          </w:p>
        </w:tc>
        <w:tc>
          <w:tcPr>
            <w:tcW w:w="1284" w:type="dxa"/>
            <w:tcBorders>
              <w:top w:val="single" w:color="auto" w:sz="4" w:space="0"/>
              <w:left w:val="nil"/>
              <w:bottom w:val="single" w:color="auto" w:sz="4" w:space="0"/>
              <w:right w:val="single" w:color="auto" w:sz="4" w:space="0"/>
            </w:tcBorders>
            <w:noWrap w:val="0"/>
            <w:vAlign w:val="center"/>
          </w:tcPr>
          <w:p w14:paraId="79B473C0">
            <w:pPr>
              <w:widowControl/>
              <w:rPr>
                <w:rFonts w:hint="default" w:ascii="Times New Roman" w:hAnsi="Times New Roman" w:eastAsia="宋体" w:cs="Times New Roman"/>
                <w:color w:val="000000"/>
                <w:sz w:val="18"/>
                <w:szCs w:val="18"/>
              </w:rPr>
            </w:pPr>
            <w:r>
              <w:rPr>
                <w:rFonts w:hint="eastAsia" w:ascii="宋体" w:hAnsi="宋体" w:eastAsia="宋体"/>
                <w:kern w:val="0"/>
                <w:sz w:val="18"/>
                <w:szCs w:val="18"/>
              </w:rPr>
              <w:t>0</w:t>
            </w:r>
          </w:p>
        </w:tc>
        <w:tc>
          <w:tcPr>
            <w:tcW w:w="1850" w:type="dxa"/>
            <w:tcBorders>
              <w:top w:val="single" w:color="auto" w:sz="4" w:space="0"/>
              <w:left w:val="nil"/>
              <w:bottom w:val="single" w:color="auto" w:sz="4" w:space="0"/>
              <w:right w:val="single" w:color="auto" w:sz="4" w:space="0"/>
            </w:tcBorders>
            <w:noWrap w:val="0"/>
            <w:vAlign w:val="center"/>
          </w:tcPr>
          <w:p w14:paraId="749A6CCA">
            <w:pPr>
              <w:widowControl/>
              <w:rPr>
                <w:rFonts w:hint="default" w:ascii="Times New Roman" w:hAnsi="Times New Roman" w:eastAsia="宋体" w:cs="Times New Roman"/>
                <w:color w:val="000000"/>
                <w:sz w:val="18"/>
                <w:szCs w:val="18"/>
              </w:rPr>
            </w:pPr>
            <w:r>
              <w:rPr>
                <w:rFonts w:hint="eastAsia" w:ascii="宋体" w:hAnsi="宋体" w:eastAsia="宋体"/>
                <w:kern w:val="0"/>
                <w:sz w:val="18"/>
                <w:szCs w:val="18"/>
                <w:lang w:val="en-US" w:eastAsia="zh-CN"/>
              </w:rPr>
              <w:t>0</w:t>
            </w:r>
          </w:p>
        </w:tc>
        <w:tc>
          <w:tcPr>
            <w:tcW w:w="3070" w:type="dxa"/>
            <w:tcBorders>
              <w:top w:val="single" w:color="auto" w:sz="4" w:space="0"/>
              <w:left w:val="nil"/>
              <w:bottom w:val="single" w:color="auto" w:sz="4" w:space="0"/>
              <w:right w:val="single" w:color="auto" w:sz="4" w:space="0"/>
            </w:tcBorders>
            <w:noWrap w:val="0"/>
            <w:vAlign w:val="center"/>
          </w:tcPr>
          <w:p w14:paraId="670855D8">
            <w:pPr>
              <w:widowControl/>
              <w:rPr>
                <w:rFonts w:eastAsia="宋体"/>
                <w:color w:val="000000"/>
                <w:sz w:val="18"/>
                <w:szCs w:val="18"/>
              </w:rPr>
            </w:pPr>
          </w:p>
        </w:tc>
      </w:tr>
      <w:tr w14:paraId="7C62D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796" w:type="dxa"/>
            <w:vMerge w:val="continue"/>
            <w:tcBorders>
              <w:left w:val="single" w:color="auto" w:sz="4" w:space="0"/>
              <w:right w:val="single" w:color="auto" w:sz="4" w:space="0"/>
            </w:tcBorders>
            <w:noWrap w:val="0"/>
            <w:vAlign w:val="center"/>
          </w:tcPr>
          <w:p w14:paraId="298E31FA">
            <w:pPr>
              <w:widowControl/>
              <w:spacing w:line="260" w:lineRule="exact"/>
              <w:jc w:val="center"/>
              <w:rPr>
                <w:rFonts w:eastAsia="宋体"/>
                <w:color w:val="000000"/>
                <w:sz w:val="18"/>
                <w:szCs w:val="18"/>
              </w:rPr>
            </w:pPr>
          </w:p>
        </w:tc>
        <w:tc>
          <w:tcPr>
            <w:tcW w:w="768" w:type="dxa"/>
            <w:vMerge w:val="continue"/>
            <w:tcBorders>
              <w:left w:val="single" w:color="auto" w:sz="4" w:space="0"/>
              <w:right w:val="single" w:color="auto" w:sz="4" w:space="0"/>
            </w:tcBorders>
            <w:noWrap w:val="0"/>
            <w:vAlign w:val="center"/>
          </w:tcPr>
          <w:p w14:paraId="76564420">
            <w:pPr>
              <w:widowControl/>
              <w:spacing w:line="260" w:lineRule="exact"/>
              <w:jc w:val="center"/>
              <w:rPr>
                <w:rFonts w:eastAsia="宋体"/>
                <w:color w:val="000000"/>
                <w:sz w:val="18"/>
                <w:szCs w:val="18"/>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E6DA79A">
            <w:pPr>
              <w:widowControl/>
              <w:spacing w:line="260" w:lineRule="exact"/>
              <w:jc w:val="center"/>
              <w:rPr>
                <w:rFonts w:eastAsia="宋体"/>
                <w:color w:val="000000"/>
                <w:sz w:val="18"/>
                <w:szCs w:val="18"/>
              </w:rPr>
            </w:pPr>
            <w:r>
              <w:rPr>
                <w:rFonts w:ascii="宋体" w:hAnsi="宋体" w:eastAsia="宋体"/>
                <w:kern w:val="0"/>
                <w:sz w:val="18"/>
                <w:szCs w:val="18"/>
              </w:rPr>
              <w:t>数量指标</w:t>
            </w:r>
          </w:p>
        </w:tc>
        <w:tc>
          <w:tcPr>
            <w:tcW w:w="1450" w:type="dxa"/>
            <w:tcBorders>
              <w:top w:val="single" w:color="auto" w:sz="4" w:space="0"/>
              <w:left w:val="nil"/>
              <w:right w:val="single" w:color="auto" w:sz="4" w:space="0"/>
            </w:tcBorders>
            <w:noWrap w:val="0"/>
            <w:vAlign w:val="center"/>
          </w:tcPr>
          <w:p w14:paraId="45AFE740">
            <w:pPr>
              <w:widowControl/>
              <w:spacing w:line="260" w:lineRule="exact"/>
              <w:jc w:val="left"/>
              <w:rPr>
                <w:rFonts w:hint="default" w:ascii="Times New Roman" w:hAnsi="Times New Roman" w:eastAsia="宋体" w:cs="Times New Roman"/>
                <w:color w:val="000000"/>
                <w:sz w:val="18"/>
                <w:szCs w:val="18"/>
              </w:rPr>
            </w:pPr>
            <w:r>
              <w:rPr>
                <w:rFonts w:ascii="宋体" w:hAnsi="宋体" w:eastAsia="宋体"/>
                <w:kern w:val="0"/>
                <w:sz w:val="18"/>
                <w:szCs w:val="18"/>
              </w:rPr>
              <w:t>项目个数</w:t>
            </w:r>
          </w:p>
        </w:tc>
        <w:tc>
          <w:tcPr>
            <w:tcW w:w="1284" w:type="dxa"/>
            <w:tcBorders>
              <w:top w:val="single" w:color="auto" w:sz="4" w:space="0"/>
              <w:left w:val="nil"/>
              <w:bottom w:val="single" w:color="auto" w:sz="4" w:space="0"/>
              <w:right w:val="single" w:color="auto" w:sz="4" w:space="0"/>
            </w:tcBorders>
            <w:noWrap w:val="0"/>
            <w:vAlign w:val="center"/>
          </w:tcPr>
          <w:p w14:paraId="68F253CF">
            <w:pPr>
              <w:widowControl/>
              <w:rPr>
                <w:rFonts w:hint="default" w:ascii="Times New Roman" w:hAnsi="Times New Roman" w:eastAsia="宋体" w:cs="Times New Roman"/>
                <w:color w:val="000000"/>
                <w:sz w:val="18"/>
                <w:szCs w:val="18"/>
              </w:rPr>
            </w:pPr>
            <w:r>
              <w:rPr>
                <w:rFonts w:ascii="宋体" w:hAnsi="宋体" w:eastAsia="宋体"/>
                <w:kern w:val="0"/>
                <w:sz w:val="18"/>
                <w:szCs w:val="18"/>
              </w:rPr>
              <w:t>100个以内</w:t>
            </w:r>
          </w:p>
        </w:tc>
        <w:tc>
          <w:tcPr>
            <w:tcW w:w="1850" w:type="dxa"/>
            <w:tcBorders>
              <w:top w:val="single" w:color="auto" w:sz="4" w:space="0"/>
              <w:left w:val="nil"/>
              <w:bottom w:val="single" w:color="auto" w:sz="4" w:space="0"/>
              <w:right w:val="single" w:color="auto" w:sz="4" w:space="0"/>
            </w:tcBorders>
            <w:noWrap w:val="0"/>
            <w:vAlign w:val="center"/>
          </w:tcPr>
          <w:p w14:paraId="5C0A5080">
            <w:pPr>
              <w:widowControl/>
              <w:rPr>
                <w:rFonts w:hint="default" w:ascii="Times New Roman" w:hAnsi="Times New Roman" w:eastAsia="宋体" w:cs="Times New Roman"/>
                <w:color w:val="000000"/>
                <w:sz w:val="18"/>
                <w:szCs w:val="18"/>
              </w:rPr>
            </w:pPr>
            <w:r>
              <w:rPr>
                <w:rFonts w:hint="eastAsia" w:ascii="宋体" w:hAnsi="宋体" w:eastAsia="宋体"/>
                <w:kern w:val="0"/>
                <w:sz w:val="18"/>
                <w:szCs w:val="18"/>
                <w:lang w:val="en-US" w:eastAsia="zh-CN"/>
              </w:rPr>
              <w:t>110个</w:t>
            </w:r>
          </w:p>
        </w:tc>
        <w:tc>
          <w:tcPr>
            <w:tcW w:w="3070" w:type="dxa"/>
            <w:tcBorders>
              <w:top w:val="single" w:color="auto" w:sz="4" w:space="0"/>
              <w:left w:val="nil"/>
              <w:bottom w:val="single" w:color="auto" w:sz="4" w:space="0"/>
              <w:right w:val="single" w:color="auto" w:sz="4" w:space="0"/>
            </w:tcBorders>
            <w:noWrap w:val="0"/>
            <w:vAlign w:val="center"/>
          </w:tcPr>
          <w:p w14:paraId="7F4666BB">
            <w:pPr>
              <w:widowControl/>
              <w:rPr>
                <w:rFonts w:eastAsia="宋体"/>
                <w:color w:val="000000"/>
                <w:sz w:val="18"/>
                <w:szCs w:val="18"/>
              </w:rPr>
            </w:pPr>
            <w:r>
              <w:rPr>
                <w:rFonts w:hint="default" w:eastAsia="宋体"/>
                <w:color w:val="000000"/>
                <w:sz w:val="18"/>
                <w:szCs w:val="18"/>
              </w:rPr>
              <w:t>因为衔接资金以工代赈方向项目按因素法分配，</w:t>
            </w:r>
            <w:r>
              <w:rPr>
                <w:rFonts w:hint="eastAsia" w:eastAsia="宋体"/>
                <w:color w:val="000000"/>
                <w:sz w:val="18"/>
                <w:szCs w:val="18"/>
                <w:lang w:eastAsia="zh-CN"/>
              </w:rPr>
              <w:t>个别</w:t>
            </w:r>
            <w:r>
              <w:rPr>
                <w:rFonts w:hint="default" w:eastAsia="宋体"/>
                <w:color w:val="000000"/>
                <w:sz w:val="18"/>
                <w:szCs w:val="18"/>
              </w:rPr>
              <w:t>县市区为增加项目覆盖面</w:t>
            </w:r>
            <w:r>
              <w:rPr>
                <w:rFonts w:hint="eastAsia" w:eastAsia="宋体"/>
                <w:color w:val="000000"/>
                <w:sz w:val="18"/>
                <w:szCs w:val="18"/>
                <w:lang w:eastAsia="zh-CN"/>
              </w:rPr>
              <w:t>增加了项目分配个数</w:t>
            </w:r>
            <w:r>
              <w:rPr>
                <w:rFonts w:hint="default" w:eastAsia="宋体"/>
                <w:color w:val="000000"/>
                <w:sz w:val="18"/>
                <w:szCs w:val="18"/>
              </w:rPr>
              <w:t>。下一步将督促县市区按下达计划要求做好项目布局。</w:t>
            </w:r>
          </w:p>
        </w:tc>
      </w:tr>
      <w:tr w14:paraId="6B9E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96" w:type="dxa"/>
            <w:vMerge w:val="continue"/>
            <w:tcBorders>
              <w:left w:val="single" w:color="auto" w:sz="4" w:space="0"/>
              <w:right w:val="single" w:color="auto" w:sz="4" w:space="0"/>
            </w:tcBorders>
            <w:noWrap w:val="0"/>
            <w:vAlign w:val="center"/>
          </w:tcPr>
          <w:p w14:paraId="1D874940">
            <w:pPr>
              <w:widowControl/>
              <w:spacing w:line="260" w:lineRule="exact"/>
              <w:jc w:val="center"/>
              <w:rPr>
                <w:rFonts w:eastAsia="宋体"/>
                <w:color w:val="000000"/>
                <w:sz w:val="18"/>
                <w:szCs w:val="18"/>
              </w:rPr>
            </w:pPr>
          </w:p>
        </w:tc>
        <w:tc>
          <w:tcPr>
            <w:tcW w:w="768" w:type="dxa"/>
            <w:vMerge w:val="restart"/>
            <w:tcBorders>
              <w:left w:val="single" w:color="auto" w:sz="4" w:space="0"/>
              <w:right w:val="single" w:color="auto" w:sz="4" w:space="0"/>
            </w:tcBorders>
            <w:noWrap w:val="0"/>
            <w:vAlign w:val="center"/>
          </w:tcPr>
          <w:p w14:paraId="7E0B4504">
            <w:pPr>
              <w:widowControl/>
              <w:spacing w:line="260" w:lineRule="exact"/>
              <w:jc w:val="center"/>
              <w:rPr>
                <w:rFonts w:eastAsia="宋体"/>
                <w:color w:val="000000"/>
                <w:sz w:val="18"/>
                <w:szCs w:val="18"/>
              </w:rPr>
            </w:pPr>
            <w:r>
              <w:rPr>
                <w:rFonts w:ascii="宋体" w:hAnsi="宋体" w:eastAsia="宋体"/>
                <w:color w:val="000000"/>
                <w:kern w:val="0"/>
                <w:sz w:val="18"/>
                <w:szCs w:val="18"/>
              </w:rPr>
              <w:t>效益指标</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B513E3B">
            <w:pPr>
              <w:widowControl/>
              <w:spacing w:line="260" w:lineRule="exact"/>
              <w:jc w:val="center"/>
              <w:rPr>
                <w:rFonts w:hint="default" w:ascii="Times New Roman" w:hAnsi="Times New Roman" w:eastAsia="宋体" w:cs="Times New Roman"/>
                <w:color w:val="000000"/>
                <w:sz w:val="18"/>
                <w:szCs w:val="18"/>
              </w:rPr>
            </w:pPr>
            <w:r>
              <w:rPr>
                <w:rFonts w:ascii="宋体" w:hAnsi="宋体" w:eastAsia="宋体"/>
                <w:kern w:val="0"/>
                <w:sz w:val="18"/>
                <w:szCs w:val="18"/>
              </w:rPr>
              <w:t>质量指标</w:t>
            </w:r>
          </w:p>
        </w:tc>
        <w:tc>
          <w:tcPr>
            <w:tcW w:w="1450" w:type="dxa"/>
            <w:tcBorders>
              <w:top w:val="single" w:color="auto" w:sz="4" w:space="0"/>
              <w:left w:val="nil"/>
              <w:right w:val="single" w:color="auto" w:sz="4" w:space="0"/>
            </w:tcBorders>
            <w:noWrap w:val="0"/>
            <w:vAlign w:val="center"/>
          </w:tcPr>
          <w:p w14:paraId="46B022B0">
            <w:pPr>
              <w:widowControl/>
              <w:spacing w:line="260" w:lineRule="exact"/>
              <w:jc w:val="left"/>
              <w:rPr>
                <w:rFonts w:hint="default" w:ascii="Times New Roman" w:hAnsi="Times New Roman" w:eastAsia="宋体" w:cs="Times New Roman"/>
                <w:color w:val="000000"/>
                <w:sz w:val="18"/>
                <w:szCs w:val="18"/>
              </w:rPr>
            </w:pPr>
            <w:r>
              <w:rPr>
                <w:rFonts w:ascii="宋体" w:hAnsi="宋体" w:eastAsia="宋体"/>
                <w:kern w:val="0"/>
                <w:sz w:val="18"/>
                <w:szCs w:val="18"/>
              </w:rPr>
              <w:t>项目工程验收合格率</w:t>
            </w:r>
          </w:p>
        </w:tc>
        <w:tc>
          <w:tcPr>
            <w:tcW w:w="1284" w:type="dxa"/>
            <w:tcBorders>
              <w:top w:val="single" w:color="auto" w:sz="4" w:space="0"/>
              <w:left w:val="nil"/>
              <w:bottom w:val="single" w:color="auto" w:sz="4" w:space="0"/>
              <w:right w:val="single" w:color="auto" w:sz="4" w:space="0"/>
            </w:tcBorders>
            <w:noWrap w:val="0"/>
            <w:vAlign w:val="center"/>
          </w:tcPr>
          <w:p w14:paraId="0B546D26">
            <w:pPr>
              <w:widowControl/>
              <w:rPr>
                <w:rFonts w:hint="default" w:ascii="Times New Roman" w:hAnsi="Times New Roman" w:eastAsia="宋体" w:cs="Times New Roman"/>
                <w:color w:val="000000"/>
                <w:sz w:val="18"/>
                <w:szCs w:val="18"/>
              </w:rPr>
            </w:pPr>
            <w:r>
              <w:rPr>
                <w:rFonts w:ascii="宋体" w:hAnsi="宋体" w:eastAsia="宋体"/>
                <w:kern w:val="0"/>
                <w:sz w:val="18"/>
                <w:szCs w:val="18"/>
              </w:rPr>
              <w:t>≥95%</w:t>
            </w:r>
          </w:p>
        </w:tc>
        <w:tc>
          <w:tcPr>
            <w:tcW w:w="1850" w:type="dxa"/>
            <w:tcBorders>
              <w:top w:val="single" w:color="auto" w:sz="4" w:space="0"/>
              <w:left w:val="nil"/>
              <w:bottom w:val="single" w:color="auto" w:sz="4" w:space="0"/>
              <w:right w:val="single" w:color="auto" w:sz="4" w:space="0"/>
            </w:tcBorders>
            <w:noWrap w:val="0"/>
            <w:vAlign w:val="center"/>
          </w:tcPr>
          <w:p w14:paraId="6CB6F826">
            <w:pPr>
              <w:widowControl/>
              <w:rPr>
                <w:rFonts w:hint="default" w:ascii="Times New Roman" w:hAnsi="Times New Roman" w:eastAsia="宋体" w:cs="Times New Roman"/>
                <w:color w:val="000000"/>
                <w:sz w:val="18"/>
                <w:szCs w:val="18"/>
              </w:rPr>
            </w:pPr>
            <w:r>
              <w:rPr>
                <w:rFonts w:hint="eastAsia" w:ascii="宋体" w:hAnsi="宋体" w:eastAsia="宋体"/>
                <w:kern w:val="0"/>
                <w:sz w:val="18"/>
                <w:szCs w:val="18"/>
                <w:lang w:val="en-US" w:eastAsia="zh-CN"/>
              </w:rPr>
              <w:t>100%</w:t>
            </w:r>
          </w:p>
        </w:tc>
        <w:tc>
          <w:tcPr>
            <w:tcW w:w="3070" w:type="dxa"/>
            <w:tcBorders>
              <w:top w:val="single" w:color="auto" w:sz="4" w:space="0"/>
              <w:left w:val="nil"/>
              <w:bottom w:val="single" w:color="auto" w:sz="4" w:space="0"/>
              <w:right w:val="single" w:color="auto" w:sz="4" w:space="0"/>
            </w:tcBorders>
            <w:noWrap w:val="0"/>
            <w:vAlign w:val="center"/>
          </w:tcPr>
          <w:p w14:paraId="25F3099D">
            <w:pPr>
              <w:widowControl/>
              <w:rPr>
                <w:rFonts w:hint="default" w:ascii="Times New Roman" w:hAnsi="Times New Roman" w:eastAsia="宋体" w:cs="Times New Roman"/>
                <w:color w:val="000000"/>
                <w:sz w:val="18"/>
                <w:szCs w:val="18"/>
              </w:rPr>
            </w:pPr>
          </w:p>
        </w:tc>
      </w:tr>
      <w:tr w14:paraId="461BE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6" w:type="dxa"/>
            <w:vMerge w:val="continue"/>
            <w:tcBorders>
              <w:left w:val="single" w:color="auto" w:sz="4" w:space="0"/>
              <w:right w:val="single" w:color="auto" w:sz="4" w:space="0"/>
            </w:tcBorders>
            <w:noWrap w:val="0"/>
            <w:vAlign w:val="center"/>
          </w:tcPr>
          <w:p w14:paraId="4ED87010">
            <w:pPr>
              <w:widowControl/>
              <w:jc w:val="left"/>
              <w:rPr>
                <w:rFonts w:eastAsia="宋体"/>
                <w:color w:val="000000"/>
                <w:sz w:val="18"/>
                <w:szCs w:val="18"/>
              </w:rPr>
            </w:pPr>
          </w:p>
        </w:tc>
        <w:tc>
          <w:tcPr>
            <w:tcW w:w="768" w:type="dxa"/>
            <w:vMerge w:val="continue"/>
            <w:tcBorders>
              <w:left w:val="single" w:color="auto" w:sz="4" w:space="0"/>
              <w:right w:val="single" w:color="auto" w:sz="4" w:space="0"/>
            </w:tcBorders>
            <w:noWrap w:val="0"/>
            <w:vAlign w:val="center"/>
          </w:tcPr>
          <w:p w14:paraId="62FFA6D8">
            <w:pPr>
              <w:widowControl/>
              <w:jc w:val="left"/>
              <w:rPr>
                <w:rFonts w:eastAsia="宋体"/>
                <w:color w:val="000000"/>
                <w:sz w:val="18"/>
                <w:szCs w:val="18"/>
              </w:rPr>
            </w:pPr>
          </w:p>
        </w:tc>
        <w:tc>
          <w:tcPr>
            <w:tcW w:w="1050" w:type="dxa"/>
            <w:vMerge w:val="restart"/>
            <w:tcBorders>
              <w:top w:val="single" w:color="auto" w:sz="4" w:space="0"/>
              <w:left w:val="single" w:color="auto" w:sz="4" w:space="0"/>
              <w:right w:val="single" w:color="auto" w:sz="4" w:space="0"/>
            </w:tcBorders>
            <w:noWrap w:val="0"/>
            <w:vAlign w:val="center"/>
          </w:tcPr>
          <w:p w14:paraId="0F840CAE">
            <w:pPr>
              <w:widowControl/>
              <w:jc w:val="center"/>
              <w:rPr>
                <w:rFonts w:hint="default" w:ascii="Times New Roman" w:hAnsi="Times New Roman" w:eastAsia="宋体" w:cs="Times New Roman"/>
                <w:color w:val="000000"/>
                <w:sz w:val="18"/>
                <w:szCs w:val="18"/>
              </w:rPr>
            </w:pPr>
            <w:r>
              <w:rPr>
                <w:rFonts w:ascii="宋体" w:hAnsi="宋体" w:eastAsia="宋体"/>
                <w:kern w:val="0"/>
                <w:sz w:val="18"/>
                <w:szCs w:val="18"/>
              </w:rPr>
              <w:t>经济效益指标时效指标</w:t>
            </w:r>
          </w:p>
        </w:tc>
        <w:tc>
          <w:tcPr>
            <w:tcW w:w="1450" w:type="dxa"/>
            <w:tcBorders>
              <w:top w:val="single" w:color="auto" w:sz="4" w:space="0"/>
              <w:left w:val="nil"/>
              <w:right w:val="single" w:color="auto" w:sz="4" w:space="0"/>
            </w:tcBorders>
            <w:noWrap w:val="0"/>
            <w:vAlign w:val="center"/>
          </w:tcPr>
          <w:p w14:paraId="03D05ED3">
            <w:pPr>
              <w:widowControl/>
              <w:jc w:val="left"/>
              <w:rPr>
                <w:rFonts w:hint="default" w:ascii="Times New Roman" w:hAnsi="Times New Roman" w:eastAsia="宋体" w:cs="Times New Roman"/>
                <w:color w:val="000000"/>
                <w:sz w:val="18"/>
                <w:szCs w:val="18"/>
              </w:rPr>
            </w:pPr>
            <w:r>
              <w:rPr>
                <w:rFonts w:ascii="宋体" w:hAnsi="宋体" w:eastAsia="宋体"/>
                <w:kern w:val="0"/>
                <w:sz w:val="18"/>
                <w:szCs w:val="18"/>
              </w:rPr>
              <w:t>资金拨付速度</w:t>
            </w:r>
          </w:p>
        </w:tc>
        <w:tc>
          <w:tcPr>
            <w:tcW w:w="1284" w:type="dxa"/>
            <w:tcBorders>
              <w:top w:val="single" w:color="auto" w:sz="4" w:space="0"/>
              <w:left w:val="nil"/>
              <w:bottom w:val="single" w:color="auto" w:sz="4" w:space="0"/>
              <w:right w:val="single" w:color="auto" w:sz="4" w:space="0"/>
            </w:tcBorders>
            <w:noWrap w:val="0"/>
            <w:vAlign w:val="center"/>
          </w:tcPr>
          <w:p w14:paraId="5E859B00">
            <w:pPr>
              <w:widowControl/>
              <w:rPr>
                <w:rFonts w:hint="default" w:ascii="Times New Roman" w:hAnsi="Times New Roman" w:eastAsia="宋体" w:cs="Times New Roman"/>
                <w:color w:val="000000"/>
                <w:sz w:val="18"/>
                <w:szCs w:val="18"/>
              </w:rPr>
            </w:pPr>
            <w:r>
              <w:rPr>
                <w:rFonts w:ascii="宋体" w:hAnsi="宋体" w:eastAsia="宋体"/>
                <w:kern w:val="0"/>
                <w:sz w:val="18"/>
                <w:szCs w:val="18"/>
              </w:rPr>
              <w:t>100%</w:t>
            </w:r>
          </w:p>
        </w:tc>
        <w:tc>
          <w:tcPr>
            <w:tcW w:w="1850" w:type="dxa"/>
            <w:tcBorders>
              <w:top w:val="single" w:color="auto" w:sz="4" w:space="0"/>
              <w:left w:val="nil"/>
              <w:bottom w:val="single" w:color="auto" w:sz="4" w:space="0"/>
              <w:right w:val="single" w:color="auto" w:sz="4" w:space="0"/>
            </w:tcBorders>
            <w:noWrap w:val="0"/>
            <w:vAlign w:val="center"/>
          </w:tcPr>
          <w:p w14:paraId="16276851">
            <w:pPr>
              <w:widowControl/>
              <w:rPr>
                <w:rFonts w:hint="default" w:ascii="Times New Roman" w:hAnsi="Times New Roman" w:eastAsia="宋体" w:cs="Times New Roman"/>
                <w:color w:val="000000"/>
                <w:sz w:val="18"/>
                <w:szCs w:val="18"/>
              </w:rPr>
            </w:pPr>
            <w:r>
              <w:rPr>
                <w:rFonts w:hint="eastAsia" w:ascii="宋体" w:hAnsi="宋体" w:eastAsia="宋体"/>
                <w:kern w:val="0"/>
                <w:sz w:val="18"/>
                <w:szCs w:val="18"/>
                <w:lang w:val="en-US" w:eastAsia="zh-CN"/>
              </w:rPr>
              <w:t>100%</w:t>
            </w:r>
          </w:p>
        </w:tc>
        <w:tc>
          <w:tcPr>
            <w:tcW w:w="3070" w:type="dxa"/>
            <w:tcBorders>
              <w:top w:val="single" w:color="auto" w:sz="4" w:space="0"/>
              <w:left w:val="nil"/>
              <w:bottom w:val="single" w:color="auto" w:sz="4" w:space="0"/>
              <w:right w:val="single" w:color="auto" w:sz="4" w:space="0"/>
            </w:tcBorders>
            <w:noWrap w:val="0"/>
            <w:vAlign w:val="center"/>
          </w:tcPr>
          <w:p w14:paraId="71E6E9FD">
            <w:pPr>
              <w:widowControl/>
              <w:rPr>
                <w:rFonts w:hint="default" w:ascii="Times New Roman" w:hAnsi="Times New Roman" w:eastAsia="宋体" w:cs="Times New Roman"/>
                <w:color w:val="000000"/>
                <w:sz w:val="18"/>
                <w:szCs w:val="18"/>
              </w:rPr>
            </w:pPr>
          </w:p>
        </w:tc>
      </w:tr>
      <w:tr w14:paraId="27AB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6" w:type="dxa"/>
            <w:vMerge w:val="continue"/>
            <w:tcBorders>
              <w:left w:val="single" w:color="auto" w:sz="4" w:space="0"/>
              <w:right w:val="single" w:color="auto" w:sz="4" w:space="0"/>
            </w:tcBorders>
            <w:noWrap w:val="0"/>
            <w:vAlign w:val="center"/>
          </w:tcPr>
          <w:p w14:paraId="7A163587">
            <w:pPr>
              <w:widowControl/>
              <w:jc w:val="left"/>
              <w:rPr>
                <w:rFonts w:eastAsia="宋体"/>
                <w:color w:val="000000"/>
                <w:sz w:val="18"/>
                <w:szCs w:val="18"/>
              </w:rPr>
            </w:pPr>
          </w:p>
        </w:tc>
        <w:tc>
          <w:tcPr>
            <w:tcW w:w="768" w:type="dxa"/>
            <w:vMerge w:val="continue"/>
            <w:tcBorders>
              <w:left w:val="single" w:color="auto" w:sz="4" w:space="0"/>
              <w:right w:val="single" w:color="000000" w:sz="4" w:space="0"/>
            </w:tcBorders>
            <w:noWrap w:val="0"/>
            <w:vAlign w:val="center"/>
          </w:tcPr>
          <w:p w14:paraId="545017BB">
            <w:pPr>
              <w:widowControl/>
              <w:jc w:val="left"/>
              <w:rPr>
                <w:rFonts w:eastAsia="宋体"/>
                <w:color w:val="000000"/>
                <w:sz w:val="18"/>
                <w:szCs w:val="18"/>
              </w:rPr>
            </w:pPr>
          </w:p>
        </w:tc>
        <w:tc>
          <w:tcPr>
            <w:tcW w:w="1050" w:type="dxa"/>
            <w:vMerge w:val="continue"/>
            <w:tcBorders>
              <w:left w:val="single" w:color="auto" w:sz="4" w:space="0"/>
              <w:right w:val="single" w:color="000000" w:sz="4" w:space="0"/>
            </w:tcBorders>
            <w:noWrap w:val="0"/>
            <w:vAlign w:val="center"/>
          </w:tcPr>
          <w:p w14:paraId="121CAE5E">
            <w:pPr>
              <w:widowControl/>
              <w:jc w:val="center"/>
              <w:rPr>
                <w:rFonts w:hint="default" w:ascii="Times New Roman" w:hAnsi="Times New Roman" w:eastAsia="宋体" w:cs="Times New Roman"/>
                <w:color w:val="000000"/>
                <w:sz w:val="18"/>
                <w:szCs w:val="18"/>
              </w:rPr>
            </w:pPr>
          </w:p>
        </w:tc>
        <w:tc>
          <w:tcPr>
            <w:tcW w:w="1450" w:type="dxa"/>
            <w:tcBorders>
              <w:top w:val="single" w:color="auto" w:sz="4" w:space="0"/>
              <w:left w:val="nil"/>
              <w:bottom w:val="single" w:color="auto" w:sz="4" w:space="0"/>
              <w:right w:val="single" w:color="000000" w:sz="4" w:space="0"/>
            </w:tcBorders>
            <w:noWrap w:val="0"/>
            <w:vAlign w:val="center"/>
          </w:tcPr>
          <w:p w14:paraId="79242ECD">
            <w:pPr>
              <w:widowControl/>
              <w:jc w:val="left"/>
              <w:rPr>
                <w:rFonts w:hint="default" w:ascii="Times New Roman" w:hAnsi="Times New Roman" w:eastAsia="宋体" w:cs="Times New Roman"/>
                <w:color w:val="000000"/>
                <w:sz w:val="18"/>
                <w:szCs w:val="18"/>
              </w:rPr>
            </w:pPr>
            <w:r>
              <w:rPr>
                <w:rFonts w:ascii="宋体" w:hAnsi="宋体" w:eastAsia="宋体"/>
                <w:kern w:val="0"/>
                <w:sz w:val="18"/>
                <w:szCs w:val="18"/>
              </w:rPr>
              <w:t>增加当地农村劳动力，特别是脱贫不稳定户、边缘易致贫户及其他农村低收入群体工资性收入</w:t>
            </w:r>
          </w:p>
        </w:tc>
        <w:tc>
          <w:tcPr>
            <w:tcW w:w="1284" w:type="dxa"/>
            <w:tcBorders>
              <w:top w:val="single" w:color="auto" w:sz="4" w:space="0"/>
              <w:left w:val="nil"/>
              <w:bottom w:val="single" w:color="auto" w:sz="4" w:space="0"/>
              <w:right w:val="single" w:color="auto" w:sz="4" w:space="0"/>
            </w:tcBorders>
            <w:noWrap w:val="0"/>
            <w:vAlign w:val="center"/>
          </w:tcPr>
          <w:p w14:paraId="65ED450E">
            <w:pPr>
              <w:widowControl/>
              <w:rPr>
                <w:rFonts w:hint="default" w:ascii="Times New Roman" w:hAnsi="Times New Roman" w:eastAsia="宋体" w:cs="Times New Roman"/>
                <w:color w:val="000000"/>
                <w:sz w:val="18"/>
                <w:szCs w:val="18"/>
              </w:rPr>
            </w:pPr>
            <w:r>
              <w:rPr>
                <w:rFonts w:ascii="宋体" w:hAnsi="宋体" w:eastAsia="宋体"/>
                <w:kern w:val="0"/>
                <w:sz w:val="18"/>
                <w:szCs w:val="18"/>
              </w:rPr>
              <w:t>＞</w:t>
            </w:r>
            <w:r>
              <w:rPr>
                <w:rFonts w:hint="eastAsia" w:ascii="宋体" w:hAnsi="宋体" w:eastAsia="宋体"/>
                <w:kern w:val="0"/>
                <w:sz w:val="18"/>
                <w:szCs w:val="18"/>
                <w:lang w:val="en-US" w:eastAsia="zh-CN"/>
              </w:rPr>
              <w:t>630</w:t>
            </w:r>
            <w:r>
              <w:rPr>
                <w:rFonts w:ascii="宋体" w:hAnsi="宋体" w:eastAsia="宋体"/>
                <w:kern w:val="0"/>
                <w:sz w:val="18"/>
                <w:szCs w:val="18"/>
              </w:rPr>
              <w:t>万元</w:t>
            </w:r>
          </w:p>
        </w:tc>
        <w:tc>
          <w:tcPr>
            <w:tcW w:w="1850" w:type="dxa"/>
            <w:tcBorders>
              <w:top w:val="single" w:color="auto" w:sz="4" w:space="0"/>
              <w:left w:val="nil"/>
              <w:bottom w:val="single" w:color="auto" w:sz="4" w:space="0"/>
              <w:right w:val="single" w:color="auto" w:sz="4" w:space="0"/>
            </w:tcBorders>
            <w:noWrap w:val="0"/>
            <w:vAlign w:val="center"/>
          </w:tcPr>
          <w:p w14:paraId="3799BDD9">
            <w:pPr>
              <w:widowControl/>
              <w:rPr>
                <w:rFonts w:hint="default" w:ascii="Times New Roman" w:hAnsi="Times New Roman" w:eastAsia="宋体" w:cs="Times New Roman"/>
                <w:sz w:val="18"/>
                <w:szCs w:val="18"/>
              </w:rPr>
            </w:pPr>
            <w:r>
              <w:rPr>
                <w:rFonts w:hint="eastAsia" w:ascii="宋体" w:hAnsi="宋体" w:eastAsia="宋体"/>
                <w:kern w:val="0"/>
                <w:sz w:val="18"/>
                <w:szCs w:val="18"/>
                <w:lang w:val="en-US" w:eastAsia="zh-CN"/>
              </w:rPr>
              <w:t>702.17</w:t>
            </w:r>
          </w:p>
        </w:tc>
        <w:tc>
          <w:tcPr>
            <w:tcW w:w="3070" w:type="dxa"/>
            <w:tcBorders>
              <w:top w:val="single" w:color="auto" w:sz="4" w:space="0"/>
              <w:left w:val="nil"/>
              <w:bottom w:val="single" w:color="auto" w:sz="4" w:space="0"/>
              <w:right w:val="single" w:color="auto" w:sz="4" w:space="0"/>
            </w:tcBorders>
            <w:noWrap w:val="0"/>
            <w:vAlign w:val="center"/>
          </w:tcPr>
          <w:p w14:paraId="26A98616">
            <w:pPr>
              <w:widowControl/>
              <w:rPr>
                <w:rFonts w:hint="default" w:ascii="Times New Roman" w:hAnsi="Times New Roman" w:eastAsia="宋体" w:cs="Times New Roman"/>
                <w:color w:val="000000"/>
                <w:sz w:val="18"/>
                <w:szCs w:val="18"/>
              </w:rPr>
            </w:pPr>
          </w:p>
        </w:tc>
      </w:tr>
      <w:tr w14:paraId="7819E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96" w:type="dxa"/>
            <w:vMerge w:val="continue"/>
            <w:tcBorders>
              <w:left w:val="single" w:color="auto" w:sz="4" w:space="0"/>
              <w:right w:val="single" w:color="auto" w:sz="4" w:space="0"/>
            </w:tcBorders>
            <w:noWrap w:val="0"/>
            <w:vAlign w:val="center"/>
          </w:tcPr>
          <w:p w14:paraId="69BECDEC">
            <w:pPr>
              <w:widowControl/>
              <w:jc w:val="left"/>
              <w:rPr>
                <w:rFonts w:eastAsia="宋体"/>
                <w:color w:val="000000"/>
                <w:sz w:val="18"/>
                <w:szCs w:val="18"/>
              </w:rPr>
            </w:pPr>
          </w:p>
        </w:tc>
        <w:tc>
          <w:tcPr>
            <w:tcW w:w="768" w:type="dxa"/>
            <w:vMerge w:val="continue"/>
            <w:tcBorders>
              <w:left w:val="single" w:color="auto" w:sz="4" w:space="0"/>
              <w:right w:val="single" w:color="000000" w:sz="4" w:space="0"/>
            </w:tcBorders>
            <w:noWrap w:val="0"/>
            <w:vAlign w:val="center"/>
          </w:tcPr>
          <w:p w14:paraId="753A56C6">
            <w:pPr>
              <w:jc w:val="left"/>
              <w:rPr>
                <w:rFonts w:eastAsia="宋体"/>
                <w:color w:val="000000"/>
                <w:sz w:val="18"/>
                <w:szCs w:val="18"/>
              </w:rPr>
            </w:pPr>
          </w:p>
        </w:tc>
        <w:tc>
          <w:tcPr>
            <w:tcW w:w="1050" w:type="dxa"/>
            <w:tcBorders>
              <w:top w:val="single" w:color="auto" w:sz="4" w:space="0"/>
              <w:left w:val="single" w:color="auto" w:sz="4" w:space="0"/>
              <w:right w:val="single" w:color="auto" w:sz="4" w:space="0"/>
            </w:tcBorders>
            <w:noWrap w:val="0"/>
            <w:vAlign w:val="center"/>
          </w:tcPr>
          <w:p w14:paraId="350618F1">
            <w:pPr>
              <w:widowControl/>
              <w:jc w:val="center"/>
              <w:rPr>
                <w:rFonts w:hint="default" w:ascii="Times New Roman" w:hAnsi="Times New Roman" w:eastAsia="宋体" w:cs="Times New Roman"/>
                <w:color w:val="000000"/>
                <w:sz w:val="18"/>
                <w:szCs w:val="18"/>
              </w:rPr>
            </w:pPr>
            <w:r>
              <w:rPr>
                <w:rFonts w:ascii="宋体" w:hAnsi="宋体" w:eastAsia="宋体"/>
                <w:kern w:val="0"/>
                <w:sz w:val="18"/>
                <w:szCs w:val="18"/>
              </w:rPr>
              <w:t>社会效益指标</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35761E55">
            <w:pPr>
              <w:widowControl/>
              <w:jc w:val="left"/>
              <w:rPr>
                <w:rFonts w:hint="default" w:ascii="Times New Roman" w:hAnsi="Times New Roman" w:eastAsia="宋体" w:cs="Times New Roman"/>
                <w:color w:val="000000"/>
                <w:sz w:val="18"/>
                <w:szCs w:val="18"/>
              </w:rPr>
            </w:pPr>
            <w:r>
              <w:rPr>
                <w:rFonts w:ascii="宋体" w:hAnsi="宋体" w:eastAsia="宋体"/>
                <w:kern w:val="0"/>
                <w:sz w:val="18"/>
                <w:szCs w:val="18"/>
              </w:rPr>
              <w:t>项目受益群众</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792F0AD7">
            <w:pPr>
              <w:widowControl/>
              <w:rPr>
                <w:rFonts w:hint="default" w:ascii="Times New Roman" w:hAnsi="Times New Roman" w:eastAsia="宋体" w:cs="Times New Roman"/>
                <w:color w:val="000000"/>
                <w:sz w:val="18"/>
                <w:szCs w:val="18"/>
              </w:rPr>
            </w:pPr>
            <w:r>
              <w:rPr>
                <w:rFonts w:ascii="宋体" w:hAnsi="宋体" w:eastAsia="宋体"/>
                <w:kern w:val="0"/>
                <w:sz w:val="18"/>
                <w:szCs w:val="18"/>
              </w:rPr>
              <w:t>＞5000人</w:t>
            </w:r>
          </w:p>
        </w:tc>
        <w:tc>
          <w:tcPr>
            <w:tcW w:w="1850" w:type="dxa"/>
            <w:tcBorders>
              <w:top w:val="single" w:color="auto" w:sz="4" w:space="0"/>
              <w:left w:val="single" w:color="auto" w:sz="4" w:space="0"/>
              <w:bottom w:val="single" w:color="auto" w:sz="4" w:space="0"/>
              <w:right w:val="single" w:color="auto" w:sz="4" w:space="0"/>
            </w:tcBorders>
            <w:noWrap w:val="0"/>
            <w:vAlign w:val="center"/>
          </w:tcPr>
          <w:p w14:paraId="78EA0B27">
            <w:pPr>
              <w:widowControl/>
              <w:rPr>
                <w:rFonts w:hint="default" w:ascii="Times New Roman" w:hAnsi="Times New Roman" w:eastAsia="宋体" w:cs="Times New Roman"/>
                <w:color w:val="000000"/>
                <w:sz w:val="18"/>
                <w:szCs w:val="18"/>
              </w:rPr>
            </w:pPr>
            <w:r>
              <w:rPr>
                <w:rFonts w:hint="eastAsia" w:ascii="宋体" w:hAnsi="宋体" w:eastAsia="宋体"/>
                <w:kern w:val="0"/>
                <w:sz w:val="18"/>
                <w:szCs w:val="18"/>
                <w:lang w:val="en-US" w:eastAsia="zh-CN"/>
              </w:rPr>
              <w:t>81002</w:t>
            </w:r>
          </w:p>
        </w:tc>
        <w:tc>
          <w:tcPr>
            <w:tcW w:w="3070" w:type="dxa"/>
            <w:tcBorders>
              <w:top w:val="single" w:color="auto" w:sz="4" w:space="0"/>
              <w:left w:val="single" w:color="auto" w:sz="4" w:space="0"/>
              <w:bottom w:val="single" w:color="auto" w:sz="4" w:space="0"/>
              <w:right w:val="single" w:color="auto" w:sz="4" w:space="0"/>
            </w:tcBorders>
            <w:noWrap w:val="0"/>
            <w:vAlign w:val="center"/>
          </w:tcPr>
          <w:p w14:paraId="0504B720">
            <w:pPr>
              <w:widowControl/>
              <w:rPr>
                <w:rFonts w:hint="default" w:ascii="Times New Roman" w:hAnsi="Times New Roman" w:eastAsia="宋体" w:cs="Times New Roman"/>
                <w:color w:val="000000"/>
                <w:sz w:val="18"/>
                <w:szCs w:val="18"/>
              </w:rPr>
            </w:pPr>
          </w:p>
        </w:tc>
      </w:tr>
      <w:tr w14:paraId="08DAD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96" w:type="dxa"/>
            <w:vMerge w:val="continue"/>
            <w:tcBorders>
              <w:left w:val="single" w:color="auto" w:sz="4" w:space="0"/>
              <w:right w:val="single" w:color="auto" w:sz="4" w:space="0"/>
            </w:tcBorders>
            <w:noWrap w:val="0"/>
            <w:vAlign w:val="center"/>
          </w:tcPr>
          <w:p w14:paraId="408AFC8D">
            <w:pPr>
              <w:widowControl/>
              <w:jc w:val="left"/>
              <w:rPr>
                <w:rFonts w:eastAsia="宋体"/>
                <w:color w:val="000000"/>
                <w:sz w:val="18"/>
                <w:szCs w:val="18"/>
              </w:rPr>
            </w:pPr>
          </w:p>
        </w:tc>
        <w:tc>
          <w:tcPr>
            <w:tcW w:w="768" w:type="dxa"/>
            <w:vMerge w:val="continue"/>
            <w:tcBorders>
              <w:left w:val="single" w:color="auto" w:sz="4" w:space="0"/>
              <w:right w:val="single" w:color="000000" w:sz="4" w:space="0"/>
            </w:tcBorders>
            <w:noWrap w:val="0"/>
            <w:vAlign w:val="center"/>
          </w:tcPr>
          <w:p w14:paraId="46547069">
            <w:pPr>
              <w:widowControl/>
              <w:jc w:val="left"/>
              <w:rPr>
                <w:rFonts w:eastAsia="宋体"/>
                <w:color w:val="000000"/>
                <w:sz w:val="18"/>
                <w:szCs w:val="18"/>
              </w:rPr>
            </w:pPr>
          </w:p>
        </w:tc>
        <w:tc>
          <w:tcPr>
            <w:tcW w:w="1050" w:type="dxa"/>
            <w:tcBorders>
              <w:left w:val="single" w:color="auto" w:sz="4" w:space="0"/>
              <w:bottom w:val="single" w:color="auto" w:sz="4" w:space="0"/>
              <w:right w:val="single" w:color="auto" w:sz="4" w:space="0"/>
            </w:tcBorders>
            <w:noWrap w:val="0"/>
            <w:vAlign w:val="center"/>
          </w:tcPr>
          <w:p w14:paraId="71709809">
            <w:pPr>
              <w:widowControl/>
              <w:rPr>
                <w:rFonts w:hint="default" w:ascii="Times New Roman" w:hAnsi="Times New Roman" w:eastAsia="宋体" w:cs="Times New Roman"/>
                <w:color w:val="000000"/>
                <w:sz w:val="18"/>
                <w:szCs w:val="18"/>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189BA4A8">
            <w:pPr>
              <w:widowControl/>
              <w:jc w:val="left"/>
              <w:rPr>
                <w:rFonts w:hint="default" w:ascii="Times New Roman" w:hAnsi="Times New Roman" w:eastAsia="宋体" w:cs="Times New Roman"/>
                <w:color w:val="000000"/>
                <w:sz w:val="18"/>
                <w:szCs w:val="18"/>
              </w:rPr>
            </w:pPr>
            <w:r>
              <w:rPr>
                <w:rFonts w:ascii="宋体" w:hAnsi="宋体" w:eastAsia="宋体"/>
                <w:kern w:val="0"/>
                <w:sz w:val="18"/>
                <w:szCs w:val="18"/>
              </w:rPr>
              <w:t>新增就业及技能培训人数</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4B65642C">
            <w:pPr>
              <w:widowControl/>
              <w:rPr>
                <w:rFonts w:hint="default" w:ascii="Times New Roman" w:hAnsi="Times New Roman" w:eastAsia="宋体" w:cs="Times New Roman"/>
                <w:color w:val="000000"/>
                <w:sz w:val="18"/>
                <w:szCs w:val="18"/>
              </w:rPr>
            </w:pPr>
            <w:r>
              <w:rPr>
                <w:rFonts w:ascii="宋体" w:hAnsi="宋体" w:eastAsia="宋体"/>
                <w:kern w:val="0"/>
                <w:sz w:val="18"/>
                <w:szCs w:val="18"/>
              </w:rPr>
              <w:t>＞1200人</w:t>
            </w:r>
          </w:p>
        </w:tc>
        <w:tc>
          <w:tcPr>
            <w:tcW w:w="1850" w:type="dxa"/>
            <w:tcBorders>
              <w:top w:val="single" w:color="auto" w:sz="4" w:space="0"/>
              <w:left w:val="single" w:color="auto" w:sz="4" w:space="0"/>
              <w:bottom w:val="single" w:color="auto" w:sz="4" w:space="0"/>
              <w:right w:val="single" w:color="auto" w:sz="4" w:space="0"/>
            </w:tcBorders>
            <w:noWrap w:val="0"/>
            <w:vAlign w:val="center"/>
          </w:tcPr>
          <w:p w14:paraId="52E344CC">
            <w:pPr>
              <w:widowControl/>
              <w:rPr>
                <w:rFonts w:hint="default" w:ascii="Times New Roman" w:hAnsi="Times New Roman" w:eastAsia="宋体" w:cs="Times New Roman"/>
                <w:color w:val="000000"/>
                <w:sz w:val="18"/>
                <w:szCs w:val="18"/>
                <w:lang w:val="en-US"/>
              </w:rPr>
            </w:pPr>
            <w:r>
              <w:rPr>
                <w:rFonts w:hint="eastAsia" w:ascii="宋体" w:hAnsi="宋体" w:eastAsia="宋体"/>
                <w:kern w:val="0"/>
                <w:sz w:val="18"/>
                <w:szCs w:val="18"/>
                <w:lang w:val="en-US" w:eastAsia="zh-CN"/>
              </w:rPr>
              <w:t>3731</w:t>
            </w:r>
          </w:p>
        </w:tc>
        <w:tc>
          <w:tcPr>
            <w:tcW w:w="3070" w:type="dxa"/>
            <w:tcBorders>
              <w:top w:val="single" w:color="auto" w:sz="4" w:space="0"/>
              <w:left w:val="single" w:color="auto" w:sz="4" w:space="0"/>
              <w:bottom w:val="single" w:color="auto" w:sz="4" w:space="0"/>
              <w:right w:val="single" w:color="auto" w:sz="4" w:space="0"/>
            </w:tcBorders>
            <w:noWrap w:val="0"/>
            <w:vAlign w:val="center"/>
          </w:tcPr>
          <w:p w14:paraId="0BD1A638">
            <w:pPr>
              <w:widowControl/>
              <w:rPr>
                <w:rFonts w:hint="default" w:ascii="Times New Roman" w:hAnsi="Times New Roman" w:eastAsia="宋体" w:cs="Times New Roman"/>
                <w:color w:val="000000"/>
                <w:sz w:val="18"/>
                <w:szCs w:val="18"/>
              </w:rPr>
            </w:pPr>
          </w:p>
        </w:tc>
      </w:tr>
      <w:tr w14:paraId="11D33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96" w:type="dxa"/>
            <w:vMerge w:val="continue"/>
            <w:tcBorders>
              <w:left w:val="single" w:color="auto" w:sz="4" w:space="0"/>
              <w:right w:val="single" w:color="auto" w:sz="4" w:space="0"/>
            </w:tcBorders>
            <w:noWrap w:val="0"/>
            <w:vAlign w:val="center"/>
          </w:tcPr>
          <w:p w14:paraId="77DFCC86">
            <w:pPr>
              <w:widowControl/>
              <w:jc w:val="left"/>
              <w:rPr>
                <w:rFonts w:eastAsia="宋体"/>
                <w:color w:val="000000"/>
                <w:sz w:val="18"/>
                <w:szCs w:val="18"/>
              </w:rPr>
            </w:pPr>
          </w:p>
        </w:tc>
        <w:tc>
          <w:tcPr>
            <w:tcW w:w="768" w:type="dxa"/>
            <w:vMerge w:val="continue"/>
            <w:tcBorders>
              <w:left w:val="single" w:color="auto" w:sz="4" w:space="0"/>
              <w:right w:val="single" w:color="000000" w:sz="4" w:space="0"/>
            </w:tcBorders>
            <w:noWrap w:val="0"/>
            <w:vAlign w:val="center"/>
          </w:tcPr>
          <w:p w14:paraId="184583FA">
            <w:pPr>
              <w:widowControl/>
              <w:jc w:val="left"/>
              <w:rPr>
                <w:rFonts w:eastAsia="宋体"/>
                <w:color w:val="000000"/>
                <w:sz w:val="18"/>
                <w:szCs w:val="18"/>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7D3AD78">
            <w:pPr>
              <w:widowControl/>
              <w:jc w:val="center"/>
              <w:rPr>
                <w:rFonts w:hint="default" w:ascii="Times New Roman" w:hAnsi="Times New Roman" w:eastAsia="宋体" w:cs="Times New Roman"/>
                <w:color w:val="000000"/>
                <w:sz w:val="18"/>
                <w:szCs w:val="18"/>
              </w:rPr>
            </w:pPr>
            <w:r>
              <w:rPr>
                <w:rFonts w:ascii="宋体" w:hAnsi="宋体" w:eastAsia="宋体"/>
                <w:color w:val="000000"/>
                <w:kern w:val="0"/>
                <w:sz w:val="18"/>
                <w:szCs w:val="18"/>
              </w:rPr>
              <w:t>生态效益指标</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78D080E7">
            <w:pPr>
              <w:widowControl/>
              <w:jc w:val="left"/>
              <w:rPr>
                <w:rFonts w:hint="default" w:ascii="Times New Roman" w:hAnsi="Times New Roman" w:eastAsia="宋体" w:cs="Times New Roman"/>
                <w:color w:val="000000"/>
                <w:sz w:val="18"/>
                <w:szCs w:val="18"/>
              </w:rPr>
            </w:pPr>
            <w:r>
              <w:rPr>
                <w:rFonts w:hint="eastAsia" w:ascii="宋体" w:hAnsi="宋体" w:eastAsia="宋体"/>
                <w:color w:val="000000"/>
                <w:kern w:val="0"/>
                <w:sz w:val="18"/>
                <w:szCs w:val="18"/>
              </w:rPr>
              <w:t>“通过农村公益性基础实施、农村产业发展配套基础设施建设，有效改善村容村貌和人居环境”项目占比</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2FAF3315">
            <w:pPr>
              <w:widowControl/>
              <w:rPr>
                <w:rFonts w:hint="default" w:ascii="Times New Roman" w:hAnsi="Times New Roman" w:eastAsia="宋体" w:cs="Times New Roman"/>
                <w:color w:val="000000"/>
                <w:sz w:val="18"/>
                <w:szCs w:val="18"/>
              </w:rPr>
            </w:pPr>
            <w:r>
              <w:rPr>
                <w:rFonts w:hint="eastAsia" w:ascii="宋体" w:hAnsi="宋体" w:eastAsia="宋体"/>
                <w:color w:val="000000"/>
                <w:kern w:val="0"/>
                <w:sz w:val="18"/>
                <w:szCs w:val="18"/>
              </w:rPr>
              <w:t>50%以上</w:t>
            </w:r>
          </w:p>
        </w:tc>
        <w:tc>
          <w:tcPr>
            <w:tcW w:w="1850" w:type="dxa"/>
            <w:tcBorders>
              <w:top w:val="single" w:color="auto" w:sz="4" w:space="0"/>
              <w:left w:val="single" w:color="auto" w:sz="4" w:space="0"/>
              <w:bottom w:val="single" w:color="auto" w:sz="4" w:space="0"/>
              <w:right w:val="single" w:color="auto" w:sz="4" w:space="0"/>
            </w:tcBorders>
            <w:noWrap w:val="0"/>
            <w:vAlign w:val="center"/>
          </w:tcPr>
          <w:p w14:paraId="404CD548">
            <w:pPr>
              <w:widowControl/>
              <w:rPr>
                <w:rFonts w:hint="default" w:ascii="Times New Roman" w:hAnsi="Times New Roman" w:eastAsia="宋体" w:cs="Times New Roman"/>
                <w:color w:val="000000"/>
                <w:sz w:val="18"/>
                <w:szCs w:val="18"/>
              </w:rPr>
            </w:pPr>
            <w:r>
              <w:rPr>
                <w:rFonts w:hint="eastAsia" w:ascii="宋体" w:hAnsi="宋体" w:eastAsia="宋体"/>
                <w:color w:val="000000"/>
                <w:kern w:val="0"/>
                <w:sz w:val="18"/>
                <w:szCs w:val="18"/>
                <w:lang w:val="en-US" w:eastAsia="zh-CN"/>
              </w:rPr>
              <w:t>100%</w:t>
            </w:r>
          </w:p>
        </w:tc>
        <w:tc>
          <w:tcPr>
            <w:tcW w:w="3070" w:type="dxa"/>
            <w:tcBorders>
              <w:top w:val="single" w:color="auto" w:sz="4" w:space="0"/>
              <w:left w:val="single" w:color="auto" w:sz="4" w:space="0"/>
              <w:bottom w:val="single" w:color="auto" w:sz="4" w:space="0"/>
              <w:right w:val="single" w:color="auto" w:sz="4" w:space="0"/>
            </w:tcBorders>
            <w:noWrap w:val="0"/>
            <w:vAlign w:val="center"/>
          </w:tcPr>
          <w:p w14:paraId="58A4E7C6">
            <w:pPr>
              <w:widowControl/>
              <w:rPr>
                <w:rFonts w:hint="default" w:ascii="Times New Roman" w:hAnsi="Times New Roman" w:eastAsia="宋体" w:cs="Times New Roman"/>
                <w:color w:val="000000"/>
                <w:sz w:val="18"/>
                <w:szCs w:val="18"/>
              </w:rPr>
            </w:pPr>
          </w:p>
        </w:tc>
      </w:tr>
      <w:tr w14:paraId="6D8D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6" w:type="dxa"/>
            <w:tcBorders>
              <w:left w:val="single" w:color="auto" w:sz="4" w:space="0"/>
              <w:bottom w:val="single" w:color="auto" w:sz="4" w:space="0"/>
              <w:right w:val="single" w:color="auto" w:sz="4" w:space="0"/>
            </w:tcBorders>
            <w:noWrap w:val="0"/>
            <w:vAlign w:val="center"/>
          </w:tcPr>
          <w:p w14:paraId="0B3C3748">
            <w:pPr>
              <w:widowControl/>
              <w:jc w:val="left"/>
              <w:rPr>
                <w:rFonts w:eastAsia="宋体"/>
                <w:color w:val="000000"/>
                <w:sz w:val="18"/>
                <w:szCs w:val="18"/>
              </w:rPr>
            </w:pPr>
          </w:p>
        </w:tc>
        <w:tc>
          <w:tcPr>
            <w:tcW w:w="768" w:type="dxa"/>
            <w:tcBorders>
              <w:top w:val="single" w:color="000000" w:sz="4" w:space="0"/>
              <w:left w:val="single" w:color="auto" w:sz="4" w:space="0"/>
              <w:bottom w:val="single" w:color="000000" w:sz="4" w:space="0"/>
              <w:right w:val="single" w:color="000000" w:sz="4" w:space="0"/>
            </w:tcBorders>
            <w:noWrap w:val="0"/>
            <w:vAlign w:val="center"/>
          </w:tcPr>
          <w:p w14:paraId="06026D90">
            <w:pPr>
              <w:widowControl/>
              <w:jc w:val="left"/>
              <w:rPr>
                <w:rFonts w:eastAsia="宋体"/>
                <w:color w:val="000000"/>
                <w:sz w:val="18"/>
                <w:szCs w:val="18"/>
              </w:rPr>
            </w:pPr>
            <w:r>
              <w:rPr>
                <w:rFonts w:hint="eastAsia" w:ascii="宋体" w:hAnsi="宋体" w:eastAsia="宋体"/>
                <w:color w:val="000000"/>
                <w:kern w:val="0"/>
                <w:sz w:val="18"/>
                <w:szCs w:val="18"/>
              </w:rPr>
              <w:t>满意度指标</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B025DA6">
            <w:pPr>
              <w:widowControl/>
              <w:jc w:val="center"/>
              <w:rPr>
                <w:rFonts w:hint="default" w:ascii="Times New Roman" w:hAnsi="Times New Roman" w:eastAsia="宋体" w:cs="Times New Roman"/>
                <w:color w:val="000000"/>
                <w:sz w:val="18"/>
                <w:szCs w:val="18"/>
              </w:rPr>
            </w:pPr>
            <w:r>
              <w:rPr>
                <w:rFonts w:hint="eastAsia" w:ascii="宋体" w:hAnsi="宋体" w:eastAsia="宋体"/>
                <w:color w:val="000000"/>
                <w:kern w:val="0"/>
                <w:sz w:val="18"/>
                <w:szCs w:val="18"/>
              </w:rPr>
              <w:t>社会公众或服务对象满意度指标</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7746E71C">
            <w:pPr>
              <w:widowControl/>
              <w:jc w:val="left"/>
              <w:rPr>
                <w:rFonts w:hint="default" w:ascii="Times New Roman" w:hAnsi="Times New Roman" w:eastAsia="宋体" w:cs="Times New Roman"/>
                <w:color w:val="000000"/>
                <w:sz w:val="18"/>
                <w:szCs w:val="18"/>
              </w:rPr>
            </w:pPr>
            <w:r>
              <w:rPr>
                <w:rFonts w:ascii="宋体" w:hAnsi="宋体" w:eastAsia="宋体"/>
                <w:color w:val="000000"/>
                <w:kern w:val="0"/>
                <w:sz w:val="18"/>
                <w:szCs w:val="18"/>
              </w:rPr>
              <w:t>群众满意度</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6210335D">
            <w:pPr>
              <w:widowControl/>
              <w:rPr>
                <w:rFonts w:hint="default" w:ascii="Times New Roman" w:hAnsi="Times New Roman" w:eastAsia="宋体" w:cs="Times New Roman"/>
                <w:color w:val="000000"/>
                <w:sz w:val="18"/>
                <w:szCs w:val="18"/>
              </w:rPr>
            </w:pPr>
            <w:r>
              <w:rPr>
                <w:rFonts w:ascii="宋体" w:hAnsi="宋体" w:eastAsia="宋体"/>
                <w:color w:val="000000"/>
                <w:kern w:val="0"/>
                <w:sz w:val="18"/>
                <w:szCs w:val="18"/>
              </w:rPr>
              <w:t>&gt;90%</w:t>
            </w:r>
          </w:p>
        </w:tc>
        <w:tc>
          <w:tcPr>
            <w:tcW w:w="1850" w:type="dxa"/>
            <w:tcBorders>
              <w:top w:val="single" w:color="auto" w:sz="4" w:space="0"/>
              <w:left w:val="single" w:color="auto" w:sz="4" w:space="0"/>
              <w:bottom w:val="single" w:color="auto" w:sz="4" w:space="0"/>
              <w:right w:val="single" w:color="auto" w:sz="4" w:space="0"/>
            </w:tcBorders>
            <w:noWrap w:val="0"/>
            <w:vAlign w:val="center"/>
          </w:tcPr>
          <w:p w14:paraId="6DFE83B6">
            <w:pPr>
              <w:widowControl/>
              <w:rPr>
                <w:rFonts w:hint="default" w:ascii="Times New Roman" w:hAnsi="Times New Roman" w:eastAsia="宋体" w:cs="Times New Roman"/>
                <w:color w:val="000000"/>
                <w:sz w:val="18"/>
                <w:szCs w:val="18"/>
              </w:rPr>
            </w:pPr>
            <w:r>
              <w:rPr>
                <w:rFonts w:hint="eastAsia" w:ascii="宋体" w:hAnsi="宋体" w:eastAsia="宋体"/>
                <w:color w:val="000000"/>
                <w:kern w:val="0"/>
                <w:sz w:val="18"/>
                <w:szCs w:val="18"/>
                <w:lang w:val="en-US" w:eastAsia="zh-CN"/>
              </w:rPr>
              <w:t>99.7%</w:t>
            </w:r>
          </w:p>
        </w:tc>
        <w:tc>
          <w:tcPr>
            <w:tcW w:w="3070" w:type="dxa"/>
            <w:tcBorders>
              <w:top w:val="single" w:color="auto" w:sz="4" w:space="0"/>
              <w:left w:val="single" w:color="auto" w:sz="4" w:space="0"/>
              <w:bottom w:val="single" w:color="auto" w:sz="4" w:space="0"/>
              <w:right w:val="single" w:color="auto" w:sz="4" w:space="0"/>
            </w:tcBorders>
            <w:noWrap w:val="0"/>
            <w:vAlign w:val="center"/>
          </w:tcPr>
          <w:p w14:paraId="42A8D4F2">
            <w:pPr>
              <w:widowControl/>
              <w:rPr>
                <w:rFonts w:hint="default" w:ascii="Times New Roman" w:hAnsi="Times New Roman" w:eastAsia="宋体" w:cs="Times New Roman"/>
                <w:color w:val="000000"/>
                <w:sz w:val="18"/>
                <w:szCs w:val="18"/>
              </w:rPr>
            </w:pPr>
          </w:p>
        </w:tc>
      </w:tr>
    </w:tbl>
    <w:p w14:paraId="3D15214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东文宋体">
    <w:altName w:val="宋体"/>
    <w:panose1 w:val="00000000000000000000"/>
    <w:charset w:val="00"/>
    <w:family w:val="auto"/>
    <w:pitch w:val="default"/>
    <w:sig w:usb0="00000000" w:usb1="00000000" w:usb2="00000000"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6FFA7">
    <w:pPr>
      <w:pStyle w:val="4"/>
      <w:ind w:left="320" w:leftChars="100" w:right="320" w:rightChars="100"/>
      <w:jc w:val="right"/>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7</w:t>
    </w:r>
    <w:r>
      <w:rPr>
        <w:kern w:val="0"/>
        <w:sz w:val="28"/>
        <w:szCs w:val="28"/>
      </w:rPr>
      <w:fldChar w:fldCharType="end"/>
    </w:r>
    <w:r>
      <w:rPr>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5OWM3OGI0N2ZlMzA4MmVlYmExMGZhN2E1ZDZlMDEifQ=="/>
  </w:docVars>
  <w:rsids>
    <w:rsidRoot w:val="7D1408F4"/>
    <w:rsid w:val="20286171"/>
    <w:rsid w:val="2AD2459F"/>
    <w:rsid w:val="33731363"/>
    <w:rsid w:val="467C4A4A"/>
    <w:rsid w:val="4F801735"/>
    <w:rsid w:val="5CAC60BE"/>
    <w:rsid w:val="65E818AB"/>
    <w:rsid w:val="763EF0F8"/>
    <w:rsid w:val="7D0D60F5"/>
    <w:rsid w:val="7D1408F4"/>
    <w:rsid w:val="EBFB4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afterLines="0" w:afterAutospacing="0"/>
      <w:ind w:left="420" w:leftChars="200"/>
    </w:pPr>
  </w:style>
  <w:style w:type="paragraph" w:styleId="3">
    <w:name w:val="Body Text Indent 2"/>
    <w:basedOn w:val="1"/>
    <w:unhideWhenUsed/>
    <w:qFormat/>
    <w:uiPriority w:val="99"/>
    <w:pPr>
      <w:spacing w:after="120" w:line="480" w:lineRule="auto"/>
      <w:ind w:left="420" w:leftChars="200"/>
    </w:pPr>
  </w:style>
  <w:style w:type="paragraph" w:styleId="4">
    <w:name w:val="footer"/>
    <w:basedOn w:val="1"/>
    <w:qFormat/>
    <w:uiPriority w:val="99"/>
    <w:pPr>
      <w:tabs>
        <w:tab w:val="center" w:pos="4153"/>
        <w:tab w:val="right" w:pos="8306"/>
      </w:tabs>
      <w:snapToGrid w:val="0"/>
      <w:jc w:val="left"/>
    </w:pPr>
    <w:rPr>
      <w:sz w:val="18"/>
    </w:rPr>
  </w:style>
  <w:style w:type="paragraph" w:styleId="5">
    <w:name w:val="Body Text First Indent 2"/>
    <w:basedOn w:val="2"/>
    <w:next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3760</Words>
  <Characters>4027</Characters>
  <Lines>0</Lines>
  <Paragraphs>0</Paragraphs>
  <TotalTime>28</TotalTime>
  <ScaleCrop>false</ScaleCrop>
  <LinksUpToDate>false</LinksUpToDate>
  <CharactersWithSpaces>4177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2024-06-08T09:05:00Z</dcterms:created>
  <dc:creator>韦青青青</dc:creator>
  <cp:lastModifiedBy>一旬</cp:lastModifiedBy>
  <dcterms:modified xsi:type="dcterms:W3CDTF">2025-06-12T02:54:14Z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EE76922195A64768833666156DFDC64D_13</vt:lpwstr>
  </property>
  <property fmtid="{D5CDD505-2E9C-101B-9397-08002B2CF9AE}" pid="4" name="KSOTemplateDocerSaveRecord">
    <vt:lpwstr>eyJoZGlkIjoiYWNmZjZmNjU1M2E4ZTk4Y2NlOGQ0NTQwMGZjYjAyMmMiLCJ1c2VySWQiOiIzMjIxMjExMTUifQ==</vt:lpwstr>
  </property>
</Properties>
</file>