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65" w:rsidRPr="008A4E60" w:rsidRDefault="00D34765" w:rsidP="00D34765">
      <w:pPr>
        <w:spacing w:line="530" w:lineRule="exact"/>
        <w:rPr>
          <w:rFonts w:ascii="仿宋_GB2312" w:eastAsia="仿宋_GB2312" w:hAnsi="华文中宋" w:cs="Times New Roman"/>
          <w:sz w:val="32"/>
          <w:szCs w:val="32"/>
        </w:rPr>
      </w:pPr>
      <w:r w:rsidRPr="008A4E60">
        <w:rPr>
          <w:rFonts w:ascii="仿宋_GB2312" w:eastAsia="仿宋_GB2312" w:hAnsi="华文中宋" w:cs="Times New Roman" w:hint="eastAsia"/>
          <w:sz w:val="32"/>
          <w:szCs w:val="32"/>
        </w:rPr>
        <w:t>附件：</w:t>
      </w:r>
    </w:p>
    <w:p w:rsidR="00D34765" w:rsidRPr="008A4E60" w:rsidRDefault="00D34765" w:rsidP="00D34765">
      <w:pPr>
        <w:spacing w:line="530" w:lineRule="exact"/>
        <w:jc w:val="center"/>
        <w:rPr>
          <w:rFonts w:ascii="方正小标宋_GBK" w:eastAsia="方正小标宋_GBK" w:hAnsi="Times New Roman" w:cs="Times New Roman"/>
          <w:kern w:val="0"/>
          <w:sz w:val="32"/>
          <w:szCs w:val="32"/>
        </w:rPr>
      </w:pPr>
      <w:r w:rsidRPr="008A4E60">
        <w:rPr>
          <w:rFonts w:ascii="方正小标宋_GBK" w:eastAsia="方正小标宋_GBK" w:hAnsi="Times New Roman" w:cs="Times New Roman" w:hint="eastAsia"/>
          <w:color w:val="000000"/>
          <w:kern w:val="0"/>
          <w:sz w:val="32"/>
          <w:szCs w:val="32"/>
        </w:rPr>
        <w:t>湖南省2020年重点流域水环境综合治理中央预算内投资</w:t>
      </w:r>
      <w:proofErr w:type="gramStart"/>
      <w:r w:rsidRPr="008A4E60">
        <w:rPr>
          <w:rFonts w:ascii="方正小标宋_GBK" w:eastAsia="方正小标宋_GBK" w:hAnsi="Times New Roman" w:cs="Times New Roman" w:hint="eastAsia"/>
          <w:color w:val="000000"/>
          <w:kern w:val="0"/>
          <w:sz w:val="32"/>
          <w:szCs w:val="32"/>
        </w:rPr>
        <w:t>拟支持</w:t>
      </w:r>
      <w:proofErr w:type="gramEnd"/>
      <w:r w:rsidRPr="008A4E60">
        <w:rPr>
          <w:rFonts w:ascii="方正小标宋_GBK" w:eastAsia="方正小标宋_GBK" w:hAnsi="Times New Roman" w:cs="Times New Roman" w:hint="eastAsia"/>
          <w:color w:val="000000"/>
          <w:kern w:val="0"/>
          <w:sz w:val="32"/>
          <w:szCs w:val="32"/>
        </w:rPr>
        <w:t>项目名单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724"/>
        <w:gridCol w:w="3544"/>
        <w:gridCol w:w="6095"/>
        <w:gridCol w:w="1418"/>
        <w:gridCol w:w="2409"/>
      </w:tblGrid>
      <w:tr w:rsidR="00D34765" w:rsidRPr="0060256A" w:rsidTr="005A4840">
        <w:trPr>
          <w:cantSplit/>
          <w:trHeight w:val="567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60256A" w:rsidRDefault="00D34765" w:rsidP="005A4840">
            <w:pPr>
              <w:jc w:val="center"/>
              <w:rPr>
                <w:rFonts w:ascii="黑体" w:eastAsia="黑体" w:hAnsi="黑体" w:cs="Times New Roman"/>
                <w:bCs/>
                <w:sz w:val="18"/>
                <w:szCs w:val="18"/>
              </w:rPr>
            </w:pPr>
            <w:r w:rsidRPr="0060256A">
              <w:rPr>
                <w:rFonts w:ascii="黑体" w:eastAsia="黑体" w:hAnsi="黑体" w:cs="Times New Roman"/>
                <w:bCs/>
                <w:sz w:val="18"/>
                <w:szCs w:val="18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60256A" w:rsidRDefault="00D34765" w:rsidP="005A4840">
            <w:pPr>
              <w:jc w:val="center"/>
              <w:rPr>
                <w:rFonts w:ascii="黑体" w:eastAsia="黑体" w:hAnsi="黑体" w:cs="Times New Roman"/>
                <w:bCs/>
                <w:sz w:val="18"/>
                <w:szCs w:val="18"/>
              </w:rPr>
            </w:pPr>
            <w:r w:rsidRPr="0060256A">
              <w:rPr>
                <w:rFonts w:ascii="黑体" w:eastAsia="黑体" w:hAnsi="黑体" w:cs="Times New Roman"/>
                <w:bCs/>
                <w:sz w:val="18"/>
                <w:szCs w:val="18"/>
              </w:rPr>
              <w:t>项目名称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60256A" w:rsidRDefault="00D34765" w:rsidP="005A4840">
            <w:pPr>
              <w:jc w:val="center"/>
              <w:rPr>
                <w:rFonts w:ascii="黑体" w:eastAsia="黑体" w:hAnsi="黑体" w:cs="Times New Roman"/>
                <w:bCs/>
                <w:sz w:val="18"/>
                <w:szCs w:val="18"/>
              </w:rPr>
            </w:pPr>
            <w:r w:rsidRPr="0060256A">
              <w:rPr>
                <w:rFonts w:ascii="黑体" w:eastAsia="黑体" w:hAnsi="黑体" w:cs="Times New Roman"/>
                <w:bCs/>
                <w:sz w:val="18"/>
                <w:szCs w:val="18"/>
              </w:rPr>
              <w:t>建设规模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60256A" w:rsidRDefault="00D34765" w:rsidP="005A4840">
            <w:pPr>
              <w:jc w:val="center"/>
              <w:rPr>
                <w:rFonts w:ascii="黑体" w:eastAsia="黑体" w:hAnsi="黑体" w:cs="Times New Roman"/>
                <w:bCs/>
                <w:sz w:val="18"/>
                <w:szCs w:val="18"/>
              </w:rPr>
            </w:pPr>
            <w:r w:rsidRPr="0060256A">
              <w:rPr>
                <w:rFonts w:ascii="黑体" w:eastAsia="黑体" w:hAnsi="黑体" w:cs="Times New Roman"/>
                <w:bCs/>
                <w:sz w:val="18"/>
                <w:szCs w:val="18"/>
              </w:rPr>
              <w:t>总投资（万元）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60256A" w:rsidRDefault="00D34765" w:rsidP="005A4840">
            <w:pPr>
              <w:jc w:val="center"/>
              <w:rPr>
                <w:rFonts w:ascii="黑体" w:eastAsia="黑体" w:hAnsi="黑体" w:cs="Times New Roman"/>
                <w:bCs/>
                <w:sz w:val="18"/>
                <w:szCs w:val="18"/>
              </w:rPr>
            </w:pPr>
            <w:r w:rsidRPr="0060256A">
              <w:rPr>
                <w:rFonts w:ascii="黑体" w:eastAsia="黑体" w:hAnsi="黑体" w:cs="Times New Roman"/>
                <w:bCs/>
                <w:sz w:val="18"/>
                <w:szCs w:val="18"/>
              </w:rPr>
              <w:t>建设地点</w:t>
            </w:r>
          </w:p>
        </w:tc>
      </w:tr>
      <w:tr w:rsidR="00D34765" w:rsidRPr="00F062D2" w:rsidTr="005A484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益阳市大通湖区乡镇污水处理收集管网扩容提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质改造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6,600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益阳市大通湖区河坝镇</w:t>
            </w:r>
          </w:p>
        </w:tc>
      </w:tr>
      <w:tr w:rsidR="00D34765" w:rsidRPr="00F062D2" w:rsidTr="005A484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益阳市南县第四污水处理厂及配套截污干管工程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污水处理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日，污水管网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0.544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4,497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益阳市南县南洲镇</w:t>
            </w:r>
          </w:p>
        </w:tc>
      </w:tr>
      <w:tr w:rsidR="00D34765" w:rsidRPr="00F062D2" w:rsidTr="005A484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长沙市宁乡市涓水河流域水环境综合治理项目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人工湿地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0.016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平方公里，污染底泥清理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13.5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万方，生态护岸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公里，生态隔离带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0.021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平方公里，河道垃圾清理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0.145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，生态沟渠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公里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5,020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长沙市宁乡市沙田乡</w:t>
            </w:r>
          </w:p>
        </w:tc>
      </w:tr>
      <w:tr w:rsidR="00D34765" w:rsidRPr="00F062D2" w:rsidTr="005A484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衡阳市衡南县云集镇杨柳河（原向阳镇段）水环境综合治理工程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污水处理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日，污水管网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15.15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公里，护栏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公里，污泥清淤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1.79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7,324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衡阳市衡南县云集镇</w:t>
            </w:r>
          </w:p>
        </w:tc>
      </w:tr>
      <w:tr w:rsidR="00D34765" w:rsidRPr="00F062D2" w:rsidTr="005A484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邵阳市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北塔区李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山峰溪、枫江溪水环境综合治理工程建设项目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截污管网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公里，河道垃圾清理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万吨，污染底泥清淤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万方，生态护岸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公里，人工湿地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平方公里，护栏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公里，生态沟渠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公里，生态步道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公里，生态隔离带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11,982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邵阳市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北塔区陈家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桥乡、田江街道、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茶元头街道</w:t>
            </w:r>
            <w:proofErr w:type="gramEnd"/>
          </w:p>
        </w:tc>
      </w:tr>
      <w:tr w:rsidR="00D34765" w:rsidRPr="00F062D2" w:rsidTr="005A484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邵阳市洞口县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赧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水河水环境综合治理项目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公里，生态沟渠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公里，人工湿地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平方公里，生态护坡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公里，污染底泥清理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万方。回填建设人工绿洲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亩，建成后可日清理河床垃圾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8-10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吨、日处理污水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吨以上、污水升级改造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吨以上、中水回用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吨以上。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邵阳市洞口县黄桥镇</w:t>
            </w:r>
          </w:p>
        </w:tc>
      </w:tr>
      <w:tr w:rsidR="00D34765" w:rsidRPr="00F062D2" w:rsidTr="005A484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岳阳市临湘市源潭河水系红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石港水环境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综合治理工程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污水处理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日，污水管网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公里，污染底泥清理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万立方米，生态护岸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1,777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岳阳市临湘市长安街道</w:t>
            </w:r>
          </w:p>
        </w:tc>
      </w:tr>
      <w:tr w:rsidR="00D34765" w:rsidRPr="00F062D2" w:rsidTr="005A484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岳阳市平江县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昌江河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流域水环境综合治理项目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污水处理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日污，污水管网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49.8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公里，河道垃圾清理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万吨，生态护岸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39.8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公里，生态隔离带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平方公里，生态沟渠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38.28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19,515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岳阳市平江县梅仙镇、南江镇、上塔市镇、余坪镇</w:t>
            </w:r>
          </w:p>
        </w:tc>
      </w:tr>
      <w:tr w:rsidR="00D34765" w:rsidRPr="00F062D2" w:rsidTr="005A484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岳阳市汨罗市友谊河水环境综合治理工程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污染底泥清理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万方，生态湿地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13.6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公里（含箱涵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6.6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公里）。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10,300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岳阳市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汨罗市归义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镇</w:t>
            </w:r>
          </w:p>
        </w:tc>
      </w:tr>
      <w:tr w:rsidR="00D34765" w:rsidRPr="00F062D2" w:rsidTr="005A484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安乡县澧水流域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珊珀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湖水环境综合整治工程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底泥清淤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110.21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万立方米，生态湿地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1.53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平方公里，生态护坡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29.7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18.6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13,867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常德市安乡县安丰乡</w:t>
            </w:r>
          </w:p>
        </w:tc>
      </w:tr>
      <w:tr w:rsidR="00D34765" w:rsidRPr="00F062D2" w:rsidTr="005A484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常德市鼎城区阳明湖水环境综合治理工程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截污管网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公里，生态护坡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万方，护栏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公里，生态步道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9,805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常德市鼎城区郭家铺街道</w:t>
            </w:r>
          </w:p>
        </w:tc>
      </w:tr>
      <w:tr w:rsidR="00D34765" w:rsidRPr="00F062D2" w:rsidTr="005A4840">
        <w:trPr>
          <w:trHeight w:hRule="exact" w:val="7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张家界澧水流域茅岩河水环境综合治理工程项目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公里，污水处理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日，人工湿地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0.1728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平方公里，生态护坡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公里，垃圾收运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1.65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日，河道湖库垃圾清理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8,835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张家界市桑植县利福塔镇、永定区茅岩河镇</w:t>
            </w:r>
          </w:p>
        </w:tc>
      </w:tr>
      <w:tr w:rsidR="00D34765" w:rsidRPr="00F062D2" w:rsidTr="005A4840">
        <w:trPr>
          <w:trHeight w:val="6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益阳市安化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县善溪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羊角塘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镇重要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河段综合整治工程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2.756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公里，河道垃圾清理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万吨，底泥清理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5,020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益阳市安化县羊角塘镇</w:t>
            </w:r>
          </w:p>
        </w:tc>
      </w:tr>
      <w:tr w:rsidR="00D34765" w:rsidRPr="00F062D2" w:rsidTr="005A484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赫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山区撇洪新河流域水环境治理工程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公里，污染底泥清理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万立方米，生态沟渠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公里，人工湿地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平方公里，垃圾收运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截污管网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9,129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赫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山区泉交河镇</w:t>
            </w:r>
          </w:p>
        </w:tc>
      </w:tr>
      <w:tr w:rsidR="00D34765" w:rsidRPr="00F062D2" w:rsidTr="005A484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益阳长春经济开发区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新祝伴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山水系（河渠）水环境综合治理项目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截污管网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13.4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公里，污染底泥清理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13.25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万方，生态护坡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公里，河道垃圾清理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9,078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益阳市资阳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区长春经开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区</w:t>
            </w:r>
          </w:p>
        </w:tc>
      </w:tr>
      <w:tr w:rsidR="00D34765" w:rsidRPr="00F062D2" w:rsidTr="005A4840">
        <w:trPr>
          <w:trHeight w:val="5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益阳市桃江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县城七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星河水环境综合治理工程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截污管网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公里，污染底泥清理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万方，人工湿地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平方公里，生态隔离带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10.2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6,126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益阳市桃江县桃花江镇</w:t>
            </w:r>
          </w:p>
        </w:tc>
      </w:tr>
      <w:tr w:rsidR="00D34765" w:rsidRPr="00F062D2" w:rsidTr="005A484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永州市宁远县九嶷河水源地治理项目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12.6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公里，垃圾收运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日，河道垃圾清理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万吨，底泥清理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万吨，人工湿地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平方公里，生态沟渠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 xml:space="preserve"> 4.5 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公里，生态隔离带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平方公里，生态护岸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公里，生态步道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公里，护栏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6,800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永州市宁远县九嶷山乡、水市镇</w:t>
            </w:r>
          </w:p>
        </w:tc>
      </w:tr>
      <w:tr w:rsidR="00D34765" w:rsidRPr="00F062D2" w:rsidTr="005A4840">
        <w:trPr>
          <w:trHeight w:val="58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娄底市涟源市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湄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水河河道生态护坡工程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生态护坡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41.5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公里，河道垃圾清理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5,419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娄底市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涟源市伏口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镇、</w:t>
            </w:r>
            <w:proofErr w:type="gramStart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湄</w:t>
            </w:r>
            <w:proofErr w:type="gramEnd"/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江镇、桥头河镇</w:t>
            </w:r>
          </w:p>
        </w:tc>
      </w:tr>
      <w:tr w:rsidR="00D34765" w:rsidRPr="00F062D2" w:rsidTr="005A4840">
        <w:trPr>
          <w:trHeight w:val="5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eastAsia="宋体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湘西州保靖县清水坪镇生活污水处理项目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污水处理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万吨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日，截污管网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公里。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4,500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65" w:rsidRPr="00F062D2" w:rsidRDefault="00D34765" w:rsidP="005A484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062D2">
              <w:rPr>
                <w:rFonts w:ascii="Times New Roman" w:hAnsi="Times New Roman" w:cs="Times New Roman"/>
                <w:sz w:val="18"/>
                <w:szCs w:val="18"/>
              </w:rPr>
              <w:t>湘西州保靖县清水坪镇</w:t>
            </w:r>
          </w:p>
        </w:tc>
      </w:tr>
    </w:tbl>
    <w:p w:rsidR="00D34765" w:rsidRPr="00F062D2" w:rsidRDefault="00D34765" w:rsidP="00D34765">
      <w:pPr>
        <w:spacing w:line="20" w:lineRule="exact"/>
        <w:rPr>
          <w:rFonts w:ascii="Times New Roman" w:hAnsi="Times New Roman" w:cs="Times New Roman"/>
          <w:kern w:val="0"/>
          <w:sz w:val="18"/>
          <w:szCs w:val="18"/>
        </w:rPr>
      </w:pPr>
    </w:p>
    <w:p w:rsidR="00F327AF" w:rsidRPr="00D34765" w:rsidRDefault="00F327AF">
      <w:bookmarkStart w:id="0" w:name="_GoBack"/>
      <w:bookmarkEnd w:id="0"/>
    </w:p>
    <w:sectPr w:rsidR="00F327AF" w:rsidRPr="00D34765" w:rsidSect="008A4E60">
      <w:pgSz w:w="16838" w:h="11906" w:orient="landscape"/>
      <w:pgMar w:top="1531" w:right="1588" w:bottom="1531" w:left="187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65"/>
    <w:rsid w:val="00D34765"/>
    <w:rsid w:val="00F3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1037</Characters>
  <Application>Microsoft Office Word</Application>
  <DocSecurity>0</DocSecurity>
  <Lines>49</Lines>
  <Paragraphs>22</Paragraphs>
  <ScaleCrop>false</ScaleCrop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朱佳妮</dc:creator>
  <cp:lastModifiedBy>朱佳妮</cp:lastModifiedBy>
  <cp:revision>1</cp:revision>
  <dcterms:created xsi:type="dcterms:W3CDTF">2019-11-21T09:32:00Z</dcterms:created>
  <dcterms:modified xsi:type="dcterms:W3CDTF">2019-11-21T09:32:00Z</dcterms:modified>
</cp:coreProperties>
</file>