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32" w:rsidRDefault="00904B32" w:rsidP="00904B32">
      <w:pPr>
        <w:spacing w:line="596" w:lineRule="exact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t>附件</w:t>
      </w:r>
      <w:r>
        <w:rPr>
          <w:rFonts w:eastAsia="仿宋_GB2312"/>
          <w:sz w:val="32"/>
          <w:szCs w:val="32"/>
          <w:shd w:val="clear" w:color="auto" w:fill="FFFFFF" w:themeFill="background1"/>
        </w:rPr>
        <w:t>1</w:t>
      </w:r>
    </w:p>
    <w:p w:rsidR="00904B32" w:rsidRDefault="00904B32" w:rsidP="00904B32">
      <w:pPr>
        <w:spacing w:line="596" w:lineRule="exact"/>
        <w:rPr>
          <w:rFonts w:eastAsia="仿宋_GB2312"/>
          <w:sz w:val="32"/>
          <w:szCs w:val="32"/>
          <w:shd w:val="clear" w:color="auto" w:fill="FFFFFF" w:themeFill="background1"/>
        </w:rPr>
      </w:pPr>
    </w:p>
    <w:p w:rsidR="00904B32" w:rsidRDefault="00904B32" w:rsidP="00904B32">
      <w:pPr>
        <w:spacing w:line="596" w:lineRule="exact"/>
        <w:jc w:val="center"/>
        <w:outlineLvl w:val="1"/>
        <w:rPr>
          <w:rFonts w:eastAsia="方正小标宋_GBK"/>
          <w:bCs/>
          <w:sz w:val="42"/>
          <w:szCs w:val="42"/>
          <w:shd w:val="clear" w:color="auto" w:fill="FFFFFF" w:themeFill="background1"/>
        </w:rPr>
      </w:pPr>
      <w:r>
        <w:rPr>
          <w:rFonts w:eastAsia="方正小标宋_GBK"/>
          <w:bCs/>
          <w:sz w:val="42"/>
          <w:szCs w:val="42"/>
          <w:shd w:val="clear" w:color="auto" w:fill="FFFFFF" w:themeFill="background1"/>
        </w:rPr>
        <w:t>项目申报材料真实性承诺书</w:t>
      </w:r>
    </w:p>
    <w:p w:rsidR="00904B32" w:rsidRDefault="00904B32" w:rsidP="00904B32">
      <w:pPr>
        <w:spacing w:line="596" w:lineRule="exact"/>
        <w:rPr>
          <w:shd w:val="clear" w:color="auto" w:fill="FFFFFF" w:themeFill="background1"/>
        </w:rPr>
      </w:pPr>
    </w:p>
    <w:p w:rsidR="00904B32" w:rsidRDefault="00904B32" w:rsidP="00904B32">
      <w:pPr>
        <w:spacing w:line="596" w:lineRule="exact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t>省发展改革委、省财政厅：</w:t>
      </w:r>
    </w:p>
    <w:p w:rsidR="00904B32" w:rsidRDefault="00904B32" w:rsidP="00904B32">
      <w:pPr>
        <w:spacing w:line="596" w:lineRule="exact"/>
        <w:ind w:firstLineChars="200" w:firstLine="640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t>我单位承诺：此次申报大湘西地区天然饮用水公共品牌建设专项资金项目</w:t>
      </w:r>
      <w:r>
        <w:rPr>
          <w:rFonts w:eastAsia="仿宋_GB2312"/>
          <w:sz w:val="32"/>
          <w:szCs w:val="32"/>
          <w:shd w:val="clear" w:color="auto" w:fill="FFFFFF" w:themeFill="background1"/>
        </w:rPr>
        <w:t>——“           ”</w:t>
      </w:r>
      <w:r>
        <w:rPr>
          <w:rFonts w:eastAsia="仿宋_GB2312"/>
          <w:sz w:val="32"/>
          <w:szCs w:val="32"/>
          <w:shd w:val="clear" w:color="auto" w:fill="FFFFFF" w:themeFill="background1"/>
        </w:rPr>
        <w:t>，所提交的申报材料和附件资料均真实、合法。如有不实之处，我单位愿承担相应等法律责任，并承担由此产生的一切后果。</w:t>
      </w:r>
    </w:p>
    <w:p w:rsidR="00904B32" w:rsidRDefault="00904B32" w:rsidP="00904B32">
      <w:pPr>
        <w:spacing w:line="596" w:lineRule="exact"/>
        <w:ind w:firstLineChars="200" w:firstLine="640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t>特此承诺！</w:t>
      </w:r>
    </w:p>
    <w:p w:rsidR="00904B32" w:rsidRDefault="00904B32" w:rsidP="00904B32">
      <w:pPr>
        <w:spacing w:line="596" w:lineRule="exact"/>
        <w:rPr>
          <w:rFonts w:eastAsia="仿宋_GB2312"/>
          <w:sz w:val="32"/>
          <w:szCs w:val="32"/>
          <w:shd w:val="clear" w:color="auto" w:fill="FFFFFF" w:themeFill="background1"/>
        </w:rPr>
      </w:pPr>
    </w:p>
    <w:p w:rsidR="00904B32" w:rsidRDefault="00904B32" w:rsidP="00904B32">
      <w:pPr>
        <w:spacing w:line="596" w:lineRule="exact"/>
        <w:rPr>
          <w:rFonts w:eastAsia="仿宋_GB2312"/>
          <w:sz w:val="32"/>
          <w:szCs w:val="32"/>
          <w:shd w:val="clear" w:color="auto" w:fill="FFFFFF" w:themeFill="background1"/>
        </w:rPr>
      </w:pPr>
    </w:p>
    <w:p w:rsidR="00904B32" w:rsidRDefault="00904B32" w:rsidP="00904B32">
      <w:pPr>
        <w:spacing w:line="596" w:lineRule="exact"/>
        <w:ind w:firstLineChars="200" w:firstLine="640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t>单位（盖章）</w:t>
      </w:r>
      <w:r>
        <w:rPr>
          <w:rFonts w:eastAsia="仿宋_GB2312" w:hint="eastAsia"/>
          <w:sz w:val="32"/>
          <w:szCs w:val="32"/>
          <w:shd w:val="clear" w:color="auto" w:fill="FFFFFF" w:themeFill="background1"/>
        </w:rPr>
        <w:t xml:space="preserve">            </w:t>
      </w:r>
      <w:r>
        <w:rPr>
          <w:rFonts w:eastAsia="仿宋_GB2312"/>
          <w:sz w:val="32"/>
          <w:szCs w:val="32"/>
          <w:shd w:val="clear" w:color="auto" w:fill="FFFFFF" w:themeFill="background1"/>
        </w:rPr>
        <w:t>单位法定代表人（签字）</w:t>
      </w:r>
    </w:p>
    <w:p w:rsidR="00904B32" w:rsidRDefault="00904B32" w:rsidP="00904B32">
      <w:pPr>
        <w:spacing w:line="596" w:lineRule="exact"/>
        <w:ind w:firstLineChars="200" w:firstLine="640"/>
        <w:rPr>
          <w:rFonts w:eastAsia="仿宋_GB2312"/>
          <w:sz w:val="32"/>
          <w:szCs w:val="32"/>
          <w:shd w:val="clear" w:color="auto" w:fill="FFFFFF" w:themeFill="background1"/>
        </w:rPr>
      </w:pPr>
    </w:p>
    <w:p w:rsidR="00904B32" w:rsidRDefault="00904B32" w:rsidP="00904B32">
      <w:pPr>
        <w:spacing w:line="596" w:lineRule="exact"/>
        <w:ind w:right="1400"/>
        <w:jc w:val="right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t>年</w:t>
      </w:r>
      <w:r>
        <w:rPr>
          <w:rFonts w:eastAsia="仿宋_GB2312" w:hint="eastAsia"/>
          <w:sz w:val="32"/>
          <w:szCs w:val="32"/>
          <w:shd w:val="clear" w:color="auto" w:fill="FFFFFF" w:themeFill="background1"/>
        </w:rPr>
        <w:t xml:space="preserve">   </w:t>
      </w:r>
      <w:r>
        <w:rPr>
          <w:rFonts w:eastAsia="仿宋_GB2312"/>
          <w:sz w:val="32"/>
          <w:szCs w:val="32"/>
          <w:shd w:val="clear" w:color="auto" w:fill="FFFFFF" w:themeFill="background1"/>
        </w:rPr>
        <w:t>月</w:t>
      </w:r>
      <w:r>
        <w:rPr>
          <w:rFonts w:eastAsia="仿宋_GB2312" w:hint="eastAsia"/>
          <w:sz w:val="32"/>
          <w:szCs w:val="32"/>
          <w:shd w:val="clear" w:color="auto" w:fill="FFFFFF" w:themeFill="background1"/>
        </w:rPr>
        <w:t xml:space="preserve">   </w:t>
      </w:r>
      <w:r>
        <w:rPr>
          <w:rFonts w:eastAsia="仿宋_GB2312"/>
          <w:sz w:val="32"/>
          <w:szCs w:val="32"/>
          <w:shd w:val="clear" w:color="auto" w:fill="FFFFFF" w:themeFill="background1"/>
        </w:rPr>
        <w:t>日</w:t>
      </w:r>
    </w:p>
    <w:p w:rsidR="00904B32" w:rsidRDefault="00904B32" w:rsidP="00904B32">
      <w:pPr>
        <w:rPr>
          <w:rFonts w:eastAsia="仿宋"/>
          <w:sz w:val="28"/>
          <w:szCs w:val="28"/>
          <w:shd w:val="clear" w:color="auto" w:fill="FFFFFF" w:themeFill="background1"/>
        </w:rPr>
      </w:pPr>
    </w:p>
    <w:p w:rsidR="00904B32" w:rsidRDefault="00904B32" w:rsidP="00904B32">
      <w:pPr>
        <w:rPr>
          <w:rFonts w:eastAsia="仿宋"/>
          <w:sz w:val="28"/>
          <w:szCs w:val="28"/>
          <w:shd w:val="clear" w:color="auto" w:fill="FFFFFF" w:themeFill="background1"/>
        </w:rPr>
      </w:pPr>
    </w:p>
    <w:p w:rsidR="00904B32" w:rsidRDefault="00904B32" w:rsidP="00904B32">
      <w:pPr>
        <w:rPr>
          <w:rFonts w:eastAsia="仿宋"/>
          <w:sz w:val="28"/>
          <w:szCs w:val="28"/>
          <w:shd w:val="clear" w:color="auto" w:fill="FFFFFF" w:themeFill="background1"/>
        </w:rPr>
      </w:pPr>
    </w:p>
    <w:p w:rsidR="00904B32" w:rsidRDefault="00904B32" w:rsidP="00904B32">
      <w:pPr>
        <w:rPr>
          <w:shd w:val="clear" w:color="auto" w:fill="FFFFFF" w:themeFill="background1"/>
        </w:rPr>
      </w:pPr>
    </w:p>
    <w:p w:rsidR="00904B32" w:rsidRDefault="00904B32" w:rsidP="00904B32">
      <w:pPr>
        <w:spacing w:afterLines="50" w:after="156" w:line="520" w:lineRule="exact"/>
        <w:jc w:val="center"/>
        <w:rPr>
          <w:rFonts w:eastAsia="方正小标宋_GBK"/>
          <w:sz w:val="42"/>
          <w:szCs w:val="42"/>
          <w:shd w:val="clear" w:color="auto" w:fill="FFFFFF" w:themeFill="background1"/>
        </w:rPr>
        <w:sectPr w:rsidR="00904B32">
          <w:footerReference w:type="even" r:id="rId5"/>
          <w:footerReference w:type="default" r:id="rId6"/>
          <w:pgSz w:w="11906" w:h="16838"/>
          <w:pgMar w:top="1871" w:right="1531" w:bottom="1531" w:left="1588" w:header="851" w:footer="1304" w:gutter="0"/>
          <w:cols w:space="425"/>
          <w:docGrid w:type="lines" w:linePitch="312"/>
        </w:sectPr>
      </w:pPr>
    </w:p>
    <w:p w:rsidR="00904B32" w:rsidRDefault="00904B32" w:rsidP="00904B32">
      <w:pPr>
        <w:spacing w:afterLines="50" w:after="156" w:line="520" w:lineRule="exact"/>
        <w:jc w:val="left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lastRenderedPageBreak/>
        <w:t>附件</w:t>
      </w:r>
      <w:r>
        <w:rPr>
          <w:rFonts w:eastAsia="仿宋_GB2312"/>
          <w:sz w:val="32"/>
          <w:szCs w:val="32"/>
          <w:shd w:val="clear" w:color="auto" w:fill="FFFFFF" w:themeFill="background1"/>
        </w:rPr>
        <w:t>2</w:t>
      </w:r>
    </w:p>
    <w:p w:rsidR="00904B32" w:rsidRPr="00AA6C9D" w:rsidRDefault="00904B32" w:rsidP="00904B32">
      <w:pPr>
        <w:spacing w:beforeLines="100" w:before="312" w:afterLines="100" w:after="312" w:line="520" w:lineRule="exact"/>
        <w:jc w:val="center"/>
        <w:rPr>
          <w:rFonts w:eastAsia="方正小标宋_GBK"/>
          <w:sz w:val="40"/>
          <w:szCs w:val="40"/>
          <w:shd w:val="clear" w:color="auto" w:fill="FFFFFF" w:themeFill="background1"/>
        </w:rPr>
      </w:pPr>
      <w:r w:rsidRPr="00AA6C9D">
        <w:rPr>
          <w:rFonts w:eastAsia="方正小标宋_GBK"/>
          <w:sz w:val="40"/>
          <w:szCs w:val="40"/>
          <w:shd w:val="clear" w:color="auto" w:fill="FFFFFF" w:themeFill="background1"/>
        </w:rPr>
        <w:t>2020</w:t>
      </w:r>
      <w:r w:rsidRPr="00AA6C9D">
        <w:rPr>
          <w:rFonts w:eastAsia="方正小标宋_GBK" w:hint="eastAsia"/>
          <w:sz w:val="40"/>
          <w:szCs w:val="40"/>
          <w:shd w:val="clear" w:color="auto" w:fill="FFFFFF" w:themeFill="background1"/>
        </w:rPr>
        <w:t>年大湘西地区天然饮用公共品牌建设项目申报表</w:t>
      </w:r>
    </w:p>
    <w:p w:rsidR="00904B32" w:rsidRPr="00AA6C9D" w:rsidRDefault="00904B32" w:rsidP="00904B32">
      <w:pPr>
        <w:spacing w:line="520" w:lineRule="exact"/>
        <w:jc w:val="left"/>
        <w:rPr>
          <w:rFonts w:ascii="楷体_GB2312" w:eastAsia="楷体_GB2312"/>
          <w:sz w:val="24"/>
          <w:shd w:val="clear" w:color="auto" w:fill="FFFFFF" w:themeFill="background1"/>
        </w:rPr>
      </w:pPr>
      <w:r w:rsidRPr="00AA6C9D">
        <w:rPr>
          <w:rFonts w:ascii="楷体_GB2312" w:eastAsia="楷体_GB2312" w:hint="eastAsia"/>
          <w:sz w:val="24"/>
          <w:shd w:val="clear" w:color="auto" w:fill="FFFFFF" w:themeFill="background1"/>
        </w:rPr>
        <w:t>填报单位：（盖章）</w:t>
      </w:r>
      <w:r w:rsidRPr="00AA6C9D">
        <w:rPr>
          <w:rFonts w:ascii="楷体_GB2312" w:eastAsia="楷体_GB2312"/>
          <w:sz w:val="24"/>
          <w:shd w:val="clear" w:color="auto" w:fill="FFFFFF" w:themeFill="background1"/>
        </w:rPr>
        <w:t xml:space="preserve">                                                                                 </w:t>
      </w:r>
      <w:r w:rsidRPr="00AA6C9D">
        <w:rPr>
          <w:rFonts w:ascii="楷体_GB2312" w:eastAsia="楷体_GB2312" w:hint="eastAsia"/>
          <w:sz w:val="24"/>
          <w:shd w:val="clear" w:color="auto" w:fill="FFFFFF" w:themeFill="background1"/>
        </w:rPr>
        <w:t>单位：万元</w:t>
      </w:r>
    </w:p>
    <w:tbl>
      <w:tblPr>
        <w:tblW w:w="14596" w:type="dxa"/>
        <w:jc w:val="center"/>
        <w:tblInd w:w="273" w:type="dxa"/>
        <w:tblLayout w:type="fixed"/>
        <w:tblLook w:val="04A0" w:firstRow="1" w:lastRow="0" w:firstColumn="1" w:lastColumn="0" w:noHBand="0" w:noVBand="1"/>
      </w:tblPr>
      <w:tblGrid>
        <w:gridCol w:w="710"/>
        <w:gridCol w:w="2431"/>
        <w:gridCol w:w="1305"/>
        <w:gridCol w:w="2175"/>
        <w:gridCol w:w="1515"/>
        <w:gridCol w:w="3795"/>
        <w:gridCol w:w="945"/>
        <w:gridCol w:w="1035"/>
        <w:gridCol w:w="685"/>
      </w:tblGrid>
      <w:tr w:rsidR="00904B32" w:rsidTr="00694C54">
        <w:trPr>
          <w:trHeight w:val="4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序号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项目名称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地区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建设单位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建设年限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建设内容及规模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计划</w:t>
            </w:r>
          </w:p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投资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proofErr w:type="gramStart"/>
            <w:r>
              <w:rPr>
                <w:rFonts w:eastAsia="黑体"/>
                <w:sz w:val="22"/>
                <w:shd w:val="clear" w:color="auto" w:fill="FFFFFF" w:themeFill="background1"/>
              </w:rPr>
              <w:t>申请奖补资金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rFonts w:eastAsia="黑体"/>
                <w:sz w:val="22"/>
                <w:shd w:val="clear" w:color="auto" w:fill="FFFFFF" w:themeFill="background1"/>
              </w:rPr>
            </w:pPr>
            <w:r>
              <w:rPr>
                <w:rFonts w:eastAsia="黑体"/>
                <w:sz w:val="22"/>
                <w:shd w:val="clear" w:color="auto" w:fill="FFFFFF" w:themeFill="background1"/>
              </w:rPr>
              <w:t>备注</w:t>
            </w: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  <w:tr w:rsidR="00904B32" w:rsidTr="00694C54">
        <w:trPr>
          <w:trHeight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2" w:rsidRDefault="00904B32" w:rsidP="00694C54">
            <w:pPr>
              <w:spacing w:line="320" w:lineRule="exact"/>
              <w:jc w:val="center"/>
              <w:rPr>
                <w:sz w:val="22"/>
                <w:shd w:val="clear" w:color="auto" w:fill="FFFFFF" w:themeFill="background1"/>
              </w:rPr>
            </w:pPr>
          </w:p>
        </w:tc>
      </w:tr>
    </w:tbl>
    <w:p w:rsidR="00904B32" w:rsidRDefault="00904B32" w:rsidP="00904B32">
      <w:pPr>
        <w:spacing w:line="400" w:lineRule="exact"/>
        <w:jc w:val="left"/>
        <w:rPr>
          <w:sz w:val="24"/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填报说明：</w:t>
      </w:r>
      <w:r>
        <w:rPr>
          <w:sz w:val="24"/>
          <w:shd w:val="clear" w:color="auto" w:fill="FFFFFF" w:themeFill="background1"/>
        </w:rPr>
        <w:t>1</w:t>
      </w:r>
      <w:r>
        <w:rPr>
          <w:sz w:val="24"/>
          <w:shd w:val="clear" w:color="auto" w:fill="FFFFFF" w:themeFill="background1"/>
        </w:rPr>
        <w:t>、项目序号必须按通知上申报范围及条件的项目分类填报，建设单位填报企业名称；</w:t>
      </w:r>
    </w:p>
    <w:p w:rsidR="00904B32" w:rsidRDefault="00904B32" w:rsidP="00904B32">
      <w:pPr>
        <w:spacing w:line="400" w:lineRule="exact"/>
        <w:ind w:firstLineChars="500" w:firstLine="1200"/>
        <w:rPr>
          <w:sz w:val="24"/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2</w:t>
      </w:r>
      <w:r>
        <w:rPr>
          <w:sz w:val="24"/>
          <w:shd w:val="clear" w:color="auto" w:fill="FFFFFF" w:themeFill="background1"/>
        </w:rPr>
        <w:t>、备注填写项目备案（核准、审批）文号和项目代码；</w:t>
      </w:r>
    </w:p>
    <w:p w:rsidR="00904B32" w:rsidRDefault="00904B32" w:rsidP="00904B32">
      <w:pPr>
        <w:spacing w:line="400" w:lineRule="exact"/>
        <w:ind w:firstLineChars="500" w:firstLine="1200"/>
        <w:rPr>
          <w:sz w:val="24"/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3</w:t>
      </w:r>
      <w:r>
        <w:rPr>
          <w:sz w:val="24"/>
          <w:shd w:val="clear" w:color="auto" w:fill="FFFFFF" w:themeFill="background1"/>
        </w:rPr>
        <w:t>、申报的投资和建设内容是项目检查和审计的依据，各企业一定要据实填报，不可随意夸大；</w:t>
      </w:r>
    </w:p>
    <w:p w:rsidR="00904B32" w:rsidRDefault="00904B32" w:rsidP="00904B32">
      <w:pPr>
        <w:spacing w:line="400" w:lineRule="exact"/>
        <w:ind w:firstLineChars="500" w:firstLine="1200"/>
        <w:rPr>
          <w:shd w:val="clear" w:color="auto" w:fill="FFFFFF" w:themeFill="background1"/>
        </w:rPr>
      </w:pPr>
      <w:r>
        <w:rPr>
          <w:sz w:val="24"/>
          <w:shd w:val="clear" w:color="auto" w:fill="FFFFFF" w:themeFill="background1"/>
        </w:rPr>
        <w:t>4</w:t>
      </w:r>
      <w:r>
        <w:rPr>
          <w:sz w:val="24"/>
          <w:shd w:val="clear" w:color="auto" w:fill="FFFFFF" w:themeFill="background1"/>
        </w:rPr>
        <w:t>、相关项目附件</w:t>
      </w:r>
      <w:proofErr w:type="gramStart"/>
      <w:r>
        <w:rPr>
          <w:sz w:val="24"/>
          <w:shd w:val="clear" w:color="auto" w:fill="FFFFFF" w:themeFill="background1"/>
        </w:rPr>
        <w:t>请统一</w:t>
      </w:r>
      <w:proofErr w:type="gramEnd"/>
      <w:r>
        <w:rPr>
          <w:sz w:val="24"/>
          <w:shd w:val="clear" w:color="auto" w:fill="FFFFFF" w:themeFill="background1"/>
        </w:rPr>
        <w:t>汇编在</w:t>
      </w:r>
      <w:proofErr w:type="gramStart"/>
      <w:r>
        <w:rPr>
          <w:sz w:val="24"/>
          <w:shd w:val="clear" w:color="auto" w:fill="FFFFFF" w:themeFill="background1"/>
        </w:rPr>
        <w:t>本资金</w:t>
      </w:r>
      <w:proofErr w:type="gramEnd"/>
      <w:r>
        <w:rPr>
          <w:sz w:val="24"/>
          <w:shd w:val="clear" w:color="auto" w:fill="FFFFFF" w:themeFill="background1"/>
        </w:rPr>
        <w:t>申报表之后。</w:t>
      </w:r>
    </w:p>
    <w:p w:rsidR="00904B32" w:rsidRDefault="00904B32" w:rsidP="00904B32">
      <w:pPr>
        <w:spacing w:afterLines="50" w:after="156" w:line="400" w:lineRule="exact"/>
        <w:rPr>
          <w:rFonts w:eastAsia="方正小标宋_GBK"/>
          <w:sz w:val="42"/>
          <w:szCs w:val="42"/>
          <w:shd w:val="clear" w:color="auto" w:fill="FFFFFF" w:themeFill="background1"/>
        </w:rPr>
        <w:sectPr w:rsidR="00904B32">
          <w:footerReference w:type="even" r:id="rId7"/>
          <w:footerReference w:type="default" r:id="rId8"/>
          <w:pgSz w:w="16838" w:h="11906" w:orient="landscape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904B32" w:rsidRDefault="00904B32" w:rsidP="00904B32">
      <w:pPr>
        <w:spacing w:line="440" w:lineRule="exact"/>
        <w:rPr>
          <w:rFonts w:eastAsia="仿宋_GB2312"/>
          <w:sz w:val="32"/>
          <w:szCs w:val="32"/>
          <w:shd w:val="clear" w:color="auto" w:fill="FFFFFF" w:themeFill="background1"/>
        </w:rPr>
      </w:pPr>
      <w:r>
        <w:rPr>
          <w:rFonts w:eastAsia="仿宋_GB2312"/>
          <w:sz w:val="32"/>
          <w:szCs w:val="32"/>
          <w:shd w:val="clear" w:color="auto" w:fill="FFFFFF" w:themeFill="background1"/>
        </w:rPr>
        <w:lastRenderedPageBreak/>
        <w:t>附件</w:t>
      </w:r>
      <w:r>
        <w:rPr>
          <w:rFonts w:eastAsia="仿宋_GB2312"/>
          <w:sz w:val="32"/>
          <w:szCs w:val="32"/>
          <w:shd w:val="clear" w:color="auto" w:fill="FFFFFF" w:themeFill="background1"/>
        </w:rPr>
        <w:t>3</w:t>
      </w:r>
    </w:p>
    <w:p w:rsidR="00904B32" w:rsidRDefault="00904B32" w:rsidP="00904B32">
      <w:pPr>
        <w:spacing w:beforeLines="50" w:before="156" w:afterLines="50" w:after="156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参加天然饮用水公共品牌建设的湖南省天然饮用水</w:t>
      </w:r>
    </w:p>
    <w:p w:rsidR="00904B32" w:rsidRDefault="00904B32" w:rsidP="00904B32">
      <w:pPr>
        <w:spacing w:beforeLines="50" w:before="156" w:afterLines="50" w:after="156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产业协会会员企业名单（大湘西地区）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163"/>
        <w:gridCol w:w="4912"/>
        <w:gridCol w:w="976"/>
      </w:tblGrid>
      <w:tr w:rsidR="00904B32" w:rsidTr="00694C54">
        <w:trPr>
          <w:cantSplit/>
          <w:trHeight w:val="425"/>
          <w:tblHeader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备注</w:t>
            </w: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一</w:t>
            </w:r>
            <w:proofErr w:type="gramEnd"/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rPr>
                <w:b/>
              </w:rPr>
              <w:t>湘西自治州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left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吉首市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吉首市新大山水业发展中心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花垣县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湖南十八洞山泉水有限公司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花垣县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湘西自治州莲花山泉天然饮品有限责任公司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泸溪县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泸溪县白沙镇天然饮料厂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龙山县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龙山惹巴拉矿泉水有限公司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保靖县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湘西久</w:t>
            </w:r>
            <w:proofErr w:type="gramStart"/>
            <w:r>
              <w:t>霖</w:t>
            </w:r>
            <w:proofErr w:type="gramEnd"/>
            <w:r>
              <w:t>饮用水有限公司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永顺县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永顺县云上坡山泉水厂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rPr>
                <w:b/>
              </w:rPr>
              <w:t>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rPr>
                <w:b/>
              </w:rPr>
              <w:t>张家界市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永定区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张家界吾爱森林饮品有限责任公司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永定区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张家界雨露源泉水厂有限公司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桑植县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湖南澧水南源科技有限公司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桑植县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桑植</w:t>
            </w:r>
            <w:proofErr w:type="gramStart"/>
            <w:r>
              <w:t>县帅乡水业</w:t>
            </w:r>
            <w:proofErr w:type="gramEnd"/>
            <w:r>
              <w:t>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慈利县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张家界盛大冰泉有限公司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武陵源区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张家界山泉王绿色食品有限公司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rPr>
                <w:b/>
              </w:rPr>
              <w:t>三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rPr>
                <w:b/>
              </w:rPr>
              <w:t>怀化市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芷江县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芷江明泉实业有限公司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溆浦县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湖南明月泉水</w:t>
            </w:r>
            <w:proofErr w:type="gramStart"/>
            <w:r>
              <w:t>务</w:t>
            </w:r>
            <w:proofErr w:type="gramEnd"/>
            <w:r>
              <w:t>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通道县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湖南牛百岁食品有限公司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proofErr w:type="gramStart"/>
            <w:r>
              <w:t>靖</w:t>
            </w:r>
            <w:proofErr w:type="gramEnd"/>
            <w:r>
              <w:t>州县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怀化靖州玉华泉饮料有限公司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proofErr w:type="gramStart"/>
            <w:r>
              <w:t>靖</w:t>
            </w:r>
            <w:proofErr w:type="gramEnd"/>
            <w:r>
              <w:t>州县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湖南苗天食品有限公司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麻阳县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麻阳挺如意</w:t>
            </w:r>
            <w:proofErr w:type="gramStart"/>
            <w:r>
              <w:t>西晃山矿物质</w:t>
            </w:r>
            <w:proofErr w:type="gramEnd"/>
            <w:r>
              <w:t>水有限公司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麻阳县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麻</w:t>
            </w:r>
            <w:proofErr w:type="gramStart"/>
            <w:r>
              <w:rPr>
                <w:color w:val="000000"/>
                <w:kern w:val="0"/>
                <w:sz w:val="22"/>
              </w:rPr>
              <w:t>阳寿山</w:t>
            </w:r>
            <w:proofErr w:type="gramEnd"/>
            <w:r>
              <w:rPr>
                <w:color w:val="000000"/>
                <w:kern w:val="0"/>
                <w:sz w:val="22"/>
              </w:rPr>
              <w:t>无量泉有限公司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proofErr w:type="gramStart"/>
            <w:r>
              <w:t>中方县</w:t>
            </w:r>
            <w:proofErr w:type="gramEnd"/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proofErr w:type="gramStart"/>
            <w:r>
              <w:t>中方县</w:t>
            </w:r>
            <w:proofErr w:type="gramEnd"/>
            <w:r>
              <w:t>富鑫生态资源开发有限责任公司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沅陵县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proofErr w:type="gramStart"/>
            <w:r>
              <w:t>沅陵县辰投山泉</w:t>
            </w:r>
            <w:proofErr w:type="gramEnd"/>
            <w:r>
              <w:t>水有限公司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洪江市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洪江市</w:t>
            </w:r>
            <w:proofErr w:type="gramStart"/>
            <w:r>
              <w:t>梓</w:t>
            </w:r>
            <w:proofErr w:type="gramEnd"/>
            <w:r>
              <w:t>清泉山泉水厂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洪江市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洪江市</w:t>
            </w:r>
            <w:proofErr w:type="gramStart"/>
            <w:r>
              <w:t>凯</w:t>
            </w:r>
            <w:proofErr w:type="gramEnd"/>
            <w:r>
              <w:t>峰清泉水厂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辰溪县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辰溪县</w:t>
            </w:r>
            <w:proofErr w:type="gramStart"/>
            <w:r>
              <w:t>千丘泉山泉</w:t>
            </w:r>
            <w:proofErr w:type="gramEnd"/>
            <w:r>
              <w:t>水有限责任公司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b/>
              </w:rPr>
              <w:t>四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b/>
              </w:rPr>
              <w:t>邵阳市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新宁县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新宁县崀峰饮品有限公司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t>武冈市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t>武冈市天子山泉饮用水有限责任公司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绥宁县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湖南天人合一饮料有限公司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洞口县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湖南水中水饮料有限公司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洞口县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proofErr w:type="gramStart"/>
            <w:r>
              <w:t>洞口县半江水</w:t>
            </w:r>
            <w:proofErr w:type="gramEnd"/>
            <w:r>
              <w:t>业有限责任公司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洞口县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洞口县大湾水业有限公司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城步县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城步湘南山饮料有限责任公司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新邵县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湖南水庄山泉有限公司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t>新邵县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t>新邵县九味食品有限公司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</w:pPr>
            <w:r>
              <w:t>邵东县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</w:pPr>
            <w:r>
              <w:t>邵东佳龙饮料科技有限公司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b/>
              </w:rPr>
              <w:t>五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b/>
              </w:rPr>
              <w:t>娄底市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ind w:firstLineChars="300" w:firstLine="630"/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娄星区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娄底市娄星区麒麟山泉水厂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新化县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湖南省新化县火焰山真泉水厂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t>新化县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t>湖南鸾凤山泉有限公司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left"/>
              <w:rPr>
                <w:b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新化县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湖南达润饮料有限公司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双峰县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t>双峰县华天绿色食（饮）品厂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t>涟源市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t>涟源</w:t>
            </w:r>
            <w:proofErr w:type="gramStart"/>
            <w:r>
              <w:t>市泓发</w:t>
            </w:r>
            <w:proofErr w:type="gramEnd"/>
            <w:r>
              <w:t>饮料有限责任公司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</w:pPr>
            <w:r>
              <w:t>涟源市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</w:pPr>
            <w:r>
              <w:t>湖南九寨河食品有限公司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b/>
                <w:bCs/>
                <w:color w:val="000000"/>
                <w:kern w:val="0"/>
                <w:sz w:val="22"/>
              </w:rPr>
              <w:t>六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b/>
                <w:bCs/>
                <w:color w:val="000000"/>
                <w:kern w:val="0"/>
                <w:sz w:val="22"/>
              </w:rPr>
              <w:t>永州市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江华县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江华瑶族自治县依</w:t>
            </w:r>
            <w:proofErr w:type="gramStart"/>
            <w:r>
              <w:rPr>
                <w:color w:val="000000"/>
                <w:kern w:val="0"/>
                <w:sz w:val="22"/>
              </w:rPr>
              <w:t>山食品</w:t>
            </w:r>
            <w:proofErr w:type="gramEnd"/>
            <w:r>
              <w:rPr>
                <w:color w:val="000000"/>
                <w:kern w:val="0"/>
                <w:sz w:val="22"/>
              </w:rPr>
              <w:t>饮料有限公司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七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常德市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石门县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color w:val="000000"/>
                <w:kern w:val="0"/>
                <w:sz w:val="22"/>
              </w:rPr>
              <w:t>潇</w:t>
            </w:r>
            <w:proofErr w:type="gramEnd"/>
            <w:r>
              <w:rPr>
                <w:color w:val="000000"/>
                <w:kern w:val="0"/>
                <w:sz w:val="22"/>
              </w:rPr>
              <w:t>乐寿生物科技有限公司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石门县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color w:val="000000"/>
                <w:kern w:val="0"/>
                <w:sz w:val="22"/>
              </w:rPr>
              <w:t>永通太浮</w:t>
            </w:r>
            <w:proofErr w:type="gramEnd"/>
            <w:r>
              <w:rPr>
                <w:color w:val="000000"/>
                <w:kern w:val="0"/>
                <w:sz w:val="22"/>
              </w:rPr>
              <w:t>山水业有限公司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石门县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石门沁湘源</w:t>
            </w:r>
            <w:proofErr w:type="gramEnd"/>
            <w:r>
              <w:rPr>
                <w:color w:val="000000"/>
                <w:kern w:val="0"/>
                <w:sz w:val="22"/>
              </w:rPr>
              <w:t>惠民供销健康水资源有限责任公司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桃源县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桃源</w:t>
            </w:r>
            <w:proofErr w:type="gramStart"/>
            <w:r>
              <w:rPr>
                <w:color w:val="000000"/>
                <w:kern w:val="0"/>
                <w:sz w:val="22"/>
              </w:rPr>
              <w:t>县冰家</w:t>
            </w:r>
            <w:proofErr w:type="gramEnd"/>
            <w:r>
              <w:rPr>
                <w:color w:val="000000"/>
                <w:kern w:val="0"/>
                <w:sz w:val="22"/>
              </w:rPr>
              <w:t>山山泉水有限公司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桃源县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桃源县正和山泉水厂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八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益阳市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安化县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安化县梅山万家湾山泉水厂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安化县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湖南九龙池饮料有限责任公司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</w:rPr>
              <w:t>九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sz w:val="24"/>
              </w:rPr>
              <w:t>湘潭市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t>湘潭市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t>步步高商业连锁股份有限公司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十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长沙市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  <w:rPr>
                <w:b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长沙高新开发区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color w:val="000000"/>
                <w:kern w:val="0"/>
                <w:sz w:val="22"/>
              </w:rPr>
              <w:t>沁湘源健康</w:t>
            </w:r>
            <w:proofErr w:type="gramEnd"/>
            <w:r>
              <w:rPr>
                <w:color w:val="000000"/>
                <w:kern w:val="0"/>
                <w:sz w:val="22"/>
              </w:rPr>
              <w:t>水资源有限责任公司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岳麓区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  <w:r>
              <w:rPr>
                <w:color w:val="000000"/>
                <w:kern w:val="0"/>
                <w:sz w:val="22"/>
              </w:rPr>
              <w:t>湖南玖创物流有限公司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jc w:val="center"/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开福区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湖南湘临天下配送服务有限公司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长沙市雨花区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湖南方德工程技术有限公司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长沙市雨花区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湖南省地质环境监测总站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长沙市岳麓区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湖南云图可视文化科技有限公司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长沙市岳麓区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湖南澄源检测有限公司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株洲市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株洲市天元区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湖南省地质矿产勘查开发局四一六队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</w:tr>
      <w:tr w:rsidR="00904B32" w:rsidTr="00694C54">
        <w:trPr>
          <w:cantSplit/>
          <w:trHeight w:val="425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04B32" w:rsidRDefault="00904B32" w:rsidP="00694C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:rsidR="00904B32" w:rsidRDefault="00904B32" w:rsidP="00904B32">
      <w:pPr>
        <w:spacing w:line="440" w:lineRule="exact"/>
        <w:rPr>
          <w:rFonts w:eastAsia="方正小标宋_GBK"/>
          <w:sz w:val="42"/>
          <w:szCs w:val="42"/>
          <w:shd w:val="clear" w:color="auto" w:fill="FFFFFF" w:themeFill="background1"/>
        </w:rPr>
        <w:sectPr w:rsidR="00904B32">
          <w:footerReference w:type="even" r:id="rId9"/>
          <w:footerReference w:type="default" r:id="rId10"/>
          <w:pgSz w:w="11906" w:h="16838"/>
          <w:pgMar w:top="1871" w:right="1531" w:bottom="1531" w:left="1588" w:header="851" w:footer="1304" w:gutter="0"/>
          <w:cols w:space="425"/>
          <w:docGrid w:type="lines" w:linePitch="312"/>
        </w:sectPr>
      </w:pPr>
    </w:p>
    <w:p w:rsidR="00904B32" w:rsidRPr="00AA6C9D" w:rsidRDefault="00904B32" w:rsidP="00904B32">
      <w:pPr>
        <w:keepNext/>
        <w:keepLines/>
        <w:adjustRightInd w:val="0"/>
        <w:snapToGrid w:val="0"/>
        <w:spacing w:line="550" w:lineRule="exact"/>
        <w:outlineLvl w:val="1"/>
        <w:rPr>
          <w:rFonts w:eastAsia="仿宋_GB2312"/>
          <w:bCs/>
          <w:w w:val="98"/>
          <w:sz w:val="32"/>
          <w:szCs w:val="32"/>
          <w:shd w:val="clear" w:color="auto" w:fill="FFFFFF" w:themeFill="background1"/>
        </w:rPr>
      </w:pPr>
      <w:r w:rsidRPr="00AA6C9D">
        <w:rPr>
          <w:rFonts w:eastAsia="仿宋_GB2312" w:hint="eastAsia"/>
          <w:bCs/>
          <w:w w:val="98"/>
          <w:sz w:val="32"/>
          <w:szCs w:val="32"/>
          <w:shd w:val="clear" w:color="auto" w:fill="FFFFFF" w:themeFill="background1"/>
        </w:rPr>
        <w:lastRenderedPageBreak/>
        <w:t>附件</w:t>
      </w:r>
      <w:r w:rsidRPr="00AA6C9D">
        <w:rPr>
          <w:rFonts w:eastAsia="仿宋_GB2312"/>
          <w:bCs/>
          <w:w w:val="98"/>
          <w:sz w:val="32"/>
          <w:szCs w:val="32"/>
          <w:shd w:val="clear" w:color="auto" w:fill="FFFFFF" w:themeFill="background1"/>
        </w:rPr>
        <w:t>4</w:t>
      </w:r>
    </w:p>
    <w:p w:rsidR="00904B32" w:rsidRPr="00AA6C9D" w:rsidRDefault="00904B32" w:rsidP="00904B32">
      <w:pPr>
        <w:adjustRightInd w:val="0"/>
        <w:snapToGrid w:val="0"/>
        <w:spacing w:line="550" w:lineRule="exact"/>
        <w:rPr>
          <w:w w:val="98"/>
          <w:shd w:val="clear" w:color="auto" w:fill="FFFFFF" w:themeFill="background1"/>
        </w:rPr>
      </w:pPr>
    </w:p>
    <w:p w:rsidR="00904B32" w:rsidRPr="00AA6C9D" w:rsidRDefault="00904B32" w:rsidP="00904B32">
      <w:pPr>
        <w:keepNext/>
        <w:keepLines/>
        <w:adjustRightInd w:val="0"/>
        <w:snapToGrid w:val="0"/>
        <w:spacing w:line="550" w:lineRule="exact"/>
        <w:jc w:val="center"/>
        <w:outlineLvl w:val="1"/>
        <w:rPr>
          <w:rFonts w:eastAsia="方正小标宋_GBK"/>
          <w:bCs/>
          <w:w w:val="98"/>
          <w:sz w:val="42"/>
          <w:szCs w:val="42"/>
          <w:shd w:val="clear" w:color="auto" w:fill="FFFFFF" w:themeFill="background1"/>
        </w:rPr>
      </w:pPr>
      <w:r w:rsidRPr="00AA6C9D">
        <w:rPr>
          <w:rFonts w:eastAsia="方正小标宋_GBK"/>
          <w:bCs/>
          <w:w w:val="98"/>
          <w:sz w:val="42"/>
          <w:szCs w:val="42"/>
          <w:shd w:val="clear" w:color="auto" w:fill="FFFFFF" w:themeFill="background1"/>
        </w:rPr>
        <w:t>2020</w:t>
      </w:r>
      <w:r w:rsidRPr="00AA6C9D">
        <w:rPr>
          <w:rFonts w:eastAsia="方正小标宋_GBK" w:hint="eastAsia"/>
          <w:bCs/>
          <w:w w:val="98"/>
          <w:sz w:val="42"/>
          <w:szCs w:val="42"/>
          <w:shd w:val="clear" w:color="auto" w:fill="FFFFFF" w:themeFill="background1"/>
        </w:rPr>
        <w:t>年大湘西地区天然饮用水</w:t>
      </w:r>
    </w:p>
    <w:p w:rsidR="00904B32" w:rsidRPr="00AA6C9D" w:rsidRDefault="00904B32" w:rsidP="00904B32">
      <w:pPr>
        <w:keepNext/>
        <w:keepLines/>
        <w:adjustRightInd w:val="0"/>
        <w:snapToGrid w:val="0"/>
        <w:spacing w:line="550" w:lineRule="exact"/>
        <w:jc w:val="center"/>
        <w:outlineLvl w:val="1"/>
        <w:rPr>
          <w:rFonts w:eastAsia="方正小标宋_GBK"/>
          <w:bCs/>
          <w:w w:val="98"/>
          <w:sz w:val="42"/>
          <w:szCs w:val="42"/>
          <w:shd w:val="clear" w:color="auto" w:fill="FFFFFF" w:themeFill="background1"/>
        </w:rPr>
      </w:pPr>
      <w:r w:rsidRPr="00AA6C9D">
        <w:rPr>
          <w:rFonts w:eastAsia="方正小标宋_GBK" w:hint="eastAsia"/>
          <w:bCs/>
          <w:w w:val="98"/>
          <w:sz w:val="42"/>
          <w:szCs w:val="42"/>
          <w:shd w:val="clear" w:color="auto" w:fill="FFFFFF" w:themeFill="background1"/>
        </w:rPr>
        <w:t>公共品牌建设专项申报要求及说明</w:t>
      </w:r>
    </w:p>
    <w:p w:rsidR="00904B32" w:rsidRPr="00AA6C9D" w:rsidRDefault="00904B32" w:rsidP="00904B32">
      <w:pPr>
        <w:adjustRightInd w:val="0"/>
        <w:snapToGrid w:val="0"/>
        <w:spacing w:line="550" w:lineRule="exact"/>
        <w:rPr>
          <w:w w:val="98"/>
          <w:shd w:val="clear" w:color="auto" w:fill="FFFFFF" w:themeFill="background1"/>
        </w:rPr>
      </w:pP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一、申报企业必须按我省天然饮用水公共品牌建设要求，规范使用品牌商标、溯源体系和识别系统（</w:t>
      </w:r>
      <w:r w:rsidRPr="00AA6C9D">
        <w:rPr>
          <w:rFonts w:eastAsia="仿宋_GB2312"/>
          <w:w w:val="98"/>
          <w:sz w:val="32"/>
          <w:szCs w:val="32"/>
        </w:rPr>
        <w:t>VIS</w:t>
      </w:r>
      <w:r w:rsidRPr="00AA6C9D">
        <w:rPr>
          <w:rFonts w:eastAsia="仿宋_GB2312" w:hint="eastAsia"/>
          <w:w w:val="98"/>
          <w:sz w:val="32"/>
          <w:szCs w:val="32"/>
        </w:rPr>
        <w:t>），积极参与品牌建设各项工作。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二、所有申报项目必须符合实际、真实有效，由县级发展改革部门对现场进行勘验、对资料进行审核，对项目真实性负责。</w:t>
      </w:r>
    </w:p>
    <w:p w:rsidR="00904B32" w:rsidRPr="00AA6C9D" w:rsidRDefault="00904B32" w:rsidP="00904B32">
      <w:pPr>
        <w:spacing w:line="550" w:lineRule="exact"/>
        <w:ind w:firstLineChars="200" w:firstLine="609"/>
        <w:rPr>
          <w:rFonts w:eastAsia="仿宋_GB2312"/>
          <w:spacing w:val="-4"/>
          <w:w w:val="98"/>
          <w:sz w:val="32"/>
          <w:szCs w:val="32"/>
        </w:rPr>
      </w:pPr>
      <w:r w:rsidRPr="00AA6C9D">
        <w:rPr>
          <w:rFonts w:eastAsia="仿宋_GB2312" w:hint="eastAsia"/>
          <w:spacing w:val="-4"/>
          <w:w w:val="98"/>
          <w:sz w:val="32"/>
          <w:szCs w:val="32"/>
        </w:rPr>
        <w:t>三、申报项目原则上实行先建后补，按实际进度进行资金拨付。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四、天然饮用水示范项目需有完备实施方案，已完成项目审批备案程序，完成项目总投资</w:t>
      </w:r>
      <w:r w:rsidRPr="00AA6C9D">
        <w:rPr>
          <w:rFonts w:eastAsia="仿宋_GB2312"/>
          <w:w w:val="98"/>
          <w:sz w:val="32"/>
          <w:szCs w:val="32"/>
        </w:rPr>
        <w:t>20%</w:t>
      </w:r>
      <w:r w:rsidRPr="00AA6C9D">
        <w:rPr>
          <w:rFonts w:eastAsia="仿宋_GB2312" w:hint="eastAsia"/>
          <w:w w:val="98"/>
          <w:sz w:val="32"/>
          <w:szCs w:val="32"/>
        </w:rPr>
        <w:t>以上并提交相应证明文件，符合公共品牌建设要求。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五、设备更新改造项目需有设备采购合同（含设备清单）、设备购置的银行付款凭据或发票。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六、仓储物流配送建设项目需提供项目备案（审批）文件或租赁凭据、合作协议，相应物料购置合同、实物照片等。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七、产品水源地保护设施建设项目，需提交项目备案（审批）文件或项目实施方案，相关建设工程许可证明，自筹资金落实，具备开工条件。</w:t>
      </w:r>
      <w:r w:rsidRPr="00AA6C9D">
        <w:rPr>
          <w:rFonts w:eastAsia="仿宋_GB2312"/>
          <w:w w:val="98"/>
          <w:sz w:val="32"/>
          <w:szCs w:val="32"/>
        </w:rPr>
        <w:t xml:space="preserve"> 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八、新产品开发项目，主要是中高端水、专用水产品研发、生产，本年度重点支持富硒健康水、泡茶专用水等产品开发，由协会根据实施条件，协调相关企业编制实施方案申报。产品公共</w:t>
      </w:r>
      <w:r w:rsidRPr="00AA6C9D">
        <w:rPr>
          <w:rFonts w:eastAsia="仿宋_GB2312" w:hint="eastAsia"/>
          <w:w w:val="98"/>
          <w:sz w:val="32"/>
          <w:szCs w:val="32"/>
        </w:rPr>
        <w:lastRenderedPageBreak/>
        <w:t>信息化平台升级改造项目，由协会根据前期运行情况和实际需求编制实施方案申报。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九、销售网点及</w:t>
      </w:r>
      <w:proofErr w:type="gramStart"/>
      <w:r w:rsidRPr="00AA6C9D">
        <w:rPr>
          <w:rFonts w:eastAsia="仿宋_GB2312" w:hint="eastAsia"/>
          <w:w w:val="98"/>
          <w:sz w:val="32"/>
          <w:szCs w:val="32"/>
        </w:rPr>
        <w:t>渠道奖补</w:t>
      </w:r>
      <w:proofErr w:type="gramEnd"/>
      <w:r w:rsidRPr="00AA6C9D">
        <w:rPr>
          <w:rFonts w:eastAsia="仿宋_GB2312" w:hint="eastAsia"/>
          <w:w w:val="98"/>
          <w:sz w:val="32"/>
          <w:szCs w:val="32"/>
        </w:rPr>
        <w:t>项目，销售网点应明确具体地点（</w:t>
      </w:r>
      <w:r w:rsidRPr="00AA6C9D">
        <w:rPr>
          <w:rFonts w:eastAsia="仿宋_GB2312"/>
          <w:w w:val="98"/>
          <w:sz w:val="32"/>
          <w:szCs w:val="32"/>
        </w:rPr>
        <w:t>**</w:t>
      </w:r>
      <w:r w:rsidRPr="00AA6C9D">
        <w:rPr>
          <w:rFonts w:eastAsia="仿宋_GB2312" w:hint="eastAsia"/>
          <w:w w:val="98"/>
          <w:sz w:val="32"/>
          <w:szCs w:val="32"/>
        </w:rPr>
        <w:t>市县</w:t>
      </w:r>
      <w:r w:rsidRPr="00AA6C9D">
        <w:rPr>
          <w:rFonts w:eastAsia="仿宋_GB2312"/>
          <w:w w:val="98"/>
          <w:sz w:val="32"/>
          <w:szCs w:val="32"/>
        </w:rPr>
        <w:t>**</w:t>
      </w:r>
      <w:r w:rsidRPr="00AA6C9D">
        <w:rPr>
          <w:rFonts w:eastAsia="仿宋_GB2312" w:hint="eastAsia"/>
          <w:w w:val="98"/>
          <w:sz w:val="32"/>
          <w:szCs w:val="32"/>
        </w:rPr>
        <w:t>路</w:t>
      </w:r>
      <w:r w:rsidRPr="00AA6C9D">
        <w:rPr>
          <w:rFonts w:eastAsia="仿宋_GB2312"/>
          <w:w w:val="98"/>
          <w:sz w:val="32"/>
          <w:szCs w:val="32"/>
        </w:rPr>
        <w:t>**</w:t>
      </w:r>
      <w:r w:rsidRPr="00AA6C9D">
        <w:rPr>
          <w:rFonts w:eastAsia="仿宋_GB2312" w:hint="eastAsia"/>
          <w:w w:val="98"/>
          <w:sz w:val="32"/>
          <w:szCs w:val="32"/>
        </w:rPr>
        <w:t>号</w:t>
      </w:r>
      <w:r w:rsidRPr="00AA6C9D">
        <w:rPr>
          <w:rFonts w:eastAsia="仿宋_GB2312"/>
          <w:w w:val="98"/>
          <w:sz w:val="32"/>
          <w:szCs w:val="32"/>
        </w:rPr>
        <w:t>**</w:t>
      </w:r>
      <w:r w:rsidRPr="00AA6C9D">
        <w:rPr>
          <w:rFonts w:eastAsia="仿宋_GB2312" w:hint="eastAsia"/>
          <w:w w:val="98"/>
          <w:sz w:val="32"/>
          <w:szCs w:val="32"/>
        </w:rPr>
        <w:t>栋）和面积，并附有相关不动产登记（房屋产权）证书或租赁合同复印件、商业合同等证明文书和实景照片；申请健康分享自动售卖网点的，应有设备购置合同（含设备清单）、发票或付款凭证，与小区或</w:t>
      </w:r>
      <w:proofErr w:type="gramStart"/>
      <w:r w:rsidRPr="00AA6C9D">
        <w:rPr>
          <w:rFonts w:eastAsia="仿宋_GB2312" w:hint="eastAsia"/>
          <w:w w:val="98"/>
          <w:sz w:val="32"/>
          <w:szCs w:val="32"/>
        </w:rPr>
        <w:t>物业签署</w:t>
      </w:r>
      <w:proofErr w:type="gramEnd"/>
      <w:r w:rsidRPr="00AA6C9D">
        <w:rPr>
          <w:rFonts w:eastAsia="仿宋_GB2312" w:hint="eastAsia"/>
          <w:w w:val="98"/>
          <w:sz w:val="32"/>
          <w:szCs w:val="32"/>
        </w:rPr>
        <w:t>的相关合同；申请销售渠道建设奖补，对</w:t>
      </w:r>
      <w:r w:rsidRPr="00AA6C9D">
        <w:rPr>
          <w:rFonts w:eastAsia="仿宋_GB2312"/>
          <w:w w:val="98"/>
          <w:sz w:val="32"/>
          <w:szCs w:val="32"/>
        </w:rPr>
        <w:t>2019</w:t>
      </w:r>
      <w:r w:rsidRPr="00AA6C9D">
        <w:rPr>
          <w:rFonts w:eastAsia="仿宋_GB2312" w:hint="eastAsia"/>
          <w:w w:val="98"/>
          <w:sz w:val="32"/>
          <w:szCs w:val="32"/>
        </w:rPr>
        <w:t>年度完成建设并实现持续销售的给予奖补，要求提供供货合同和进入网点名单、购销凭证或回款交易凭证。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十、平台产品销售量奖补，对纳入协会统一产品销售平台销售天然饮用水产品的企业，按实际销售量给予奖补，按照大包装（</w:t>
      </w:r>
      <w:r w:rsidRPr="00AA6C9D">
        <w:rPr>
          <w:rFonts w:eastAsia="仿宋_GB2312"/>
          <w:w w:val="98"/>
          <w:sz w:val="32"/>
          <w:szCs w:val="32"/>
        </w:rPr>
        <w:t>24</w:t>
      </w:r>
      <w:r w:rsidRPr="00AA6C9D">
        <w:rPr>
          <w:rFonts w:eastAsia="仿宋_GB2312" w:hint="eastAsia"/>
          <w:w w:val="98"/>
          <w:sz w:val="32"/>
          <w:szCs w:val="32"/>
        </w:rPr>
        <w:t>瓶</w:t>
      </w:r>
      <w:r w:rsidRPr="00AA6C9D">
        <w:rPr>
          <w:rFonts w:eastAsia="仿宋_GB2312"/>
          <w:w w:val="98"/>
          <w:sz w:val="32"/>
          <w:szCs w:val="32"/>
        </w:rPr>
        <w:t>/</w:t>
      </w:r>
      <w:r w:rsidRPr="00AA6C9D">
        <w:rPr>
          <w:rFonts w:eastAsia="仿宋_GB2312" w:hint="eastAsia"/>
          <w:w w:val="98"/>
          <w:sz w:val="32"/>
          <w:szCs w:val="32"/>
        </w:rPr>
        <w:t>件、</w:t>
      </w:r>
      <w:r w:rsidRPr="00AA6C9D">
        <w:rPr>
          <w:rFonts w:eastAsia="仿宋_GB2312"/>
          <w:w w:val="98"/>
          <w:sz w:val="32"/>
          <w:szCs w:val="32"/>
        </w:rPr>
        <w:t>8</w:t>
      </w:r>
      <w:r w:rsidRPr="00AA6C9D">
        <w:rPr>
          <w:rFonts w:eastAsia="仿宋_GB2312" w:hint="eastAsia"/>
          <w:w w:val="98"/>
          <w:sz w:val="32"/>
          <w:szCs w:val="32"/>
        </w:rPr>
        <w:t>升以上</w:t>
      </w:r>
      <w:r w:rsidRPr="00AA6C9D">
        <w:rPr>
          <w:rFonts w:eastAsia="仿宋_GB2312"/>
          <w:w w:val="98"/>
          <w:sz w:val="32"/>
          <w:szCs w:val="32"/>
        </w:rPr>
        <w:t>/</w:t>
      </w:r>
      <w:r w:rsidRPr="00AA6C9D">
        <w:rPr>
          <w:rFonts w:eastAsia="仿宋_GB2312" w:hint="eastAsia"/>
          <w:w w:val="98"/>
          <w:sz w:val="32"/>
          <w:szCs w:val="32"/>
        </w:rPr>
        <w:t>桶）每桶件</w:t>
      </w:r>
      <w:r w:rsidRPr="00AA6C9D">
        <w:rPr>
          <w:rFonts w:eastAsia="仿宋_GB2312"/>
          <w:w w:val="98"/>
          <w:sz w:val="32"/>
          <w:szCs w:val="32"/>
        </w:rPr>
        <w:t>1</w:t>
      </w:r>
      <w:r w:rsidRPr="00AA6C9D">
        <w:rPr>
          <w:rFonts w:eastAsia="仿宋_GB2312" w:hint="eastAsia"/>
          <w:w w:val="98"/>
          <w:sz w:val="32"/>
          <w:szCs w:val="32"/>
        </w:rPr>
        <w:t>元，其它包装每桶件</w:t>
      </w:r>
      <w:r w:rsidRPr="00AA6C9D">
        <w:rPr>
          <w:rFonts w:eastAsia="仿宋_GB2312"/>
          <w:w w:val="98"/>
          <w:sz w:val="32"/>
          <w:szCs w:val="32"/>
        </w:rPr>
        <w:t>0.5</w:t>
      </w:r>
      <w:r w:rsidRPr="00AA6C9D">
        <w:rPr>
          <w:rFonts w:eastAsia="仿宋_GB2312" w:hint="eastAsia"/>
          <w:w w:val="98"/>
          <w:sz w:val="32"/>
          <w:szCs w:val="32"/>
        </w:rPr>
        <w:t>元</w:t>
      </w:r>
      <w:proofErr w:type="gramStart"/>
      <w:r w:rsidRPr="00AA6C9D">
        <w:rPr>
          <w:rFonts w:eastAsia="仿宋_GB2312" w:hint="eastAsia"/>
          <w:w w:val="98"/>
          <w:sz w:val="32"/>
          <w:szCs w:val="32"/>
        </w:rPr>
        <w:t>的奖补标准</w:t>
      </w:r>
      <w:proofErr w:type="gramEnd"/>
      <w:r w:rsidRPr="00AA6C9D">
        <w:rPr>
          <w:rFonts w:eastAsia="仿宋_GB2312" w:hint="eastAsia"/>
          <w:w w:val="98"/>
          <w:sz w:val="32"/>
          <w:szCs w:val="32"/>
        </w:rPr>
        <w:t>，在</w:t>
      </w:r>
      <w:r w:rsidRPr="00AA6C9D">
        <w:rPr>
          <w:rFonts w:eastAsia="仿宋_GB2312"/>
          <w:w w:val="98"/>
          <w:sz w:val="32"/>
          <w:szCs w:val="32"/>
        </w:rPr>
        <w:t>2019</w:t>
      </w:r>
      <w:r w:rsidRPr="00AA6C9D">
        <w:rPr>
          <w:rFonts w:eastAsia="仿宋_GB2312" w:hint="eastAsia"/>
          <w:w w:val="98"/>
          <w:sz w:val="32"/>
          <w:szCs w:val="32"/>
        </w:rPr>
        <w:t>年结余</w:t>
      </w:r>
      <w:proofErr w:type="gramStart"/>
      <w:r w:rsidRPr="00AA6C9D">
        <w:rPr>
          <w:rFonts w:eastAsia="仿宋_GB2312" w:hint="eastAsia"/>
          <w:w w:val="98"/>
          <w:sz w:val="32"/>
          <w:szCs w:val="32"/>
        </w:rPr>
        <w:t>销售量奖补资金</w:t>
      </w:r>
      <w:proofErr w:type="gramEnd"/>
      <w:r w:rsidRPr="00AA6C9D">
        <w:rPr>
          <w:rFonts w:eastAsia="仿宋_GB2312" w:hint="eastAsia"/>
          <w:w w:val="98"/>
          <w:sz w:val="32"/>
          <w:szCs w:val="32"/>
        </w:rPr>
        <w:t>中拨付，不足部分在下一年度专项资金计划中奖补到企业。</w:t>
      </w:r>
    </w:p>
    <w:p w:rsidR="00904B32" w:rsidRPr="00AA6C9D" w:rsidRDefault="00904B32" w:rsidP="00904B32">
      <w:pPr>
        <w:spacing w:line="550" w:lineRule="exact"/>
        <w:ind w:firstLineChars="200" w:firstLine="609"/>
        <w:rPr>
          <w:rFonts w:eastAsia="仿宋_GB2312"/>
          <w:spacing w:val="-4"/>
          <w:w w:val="98"/>
          <w:sz w:val="32"/>
          <w:szCs w:val="32"/>
        </w:rPr>
      </w:pPr>
      <w:r w:rsidRPr="00AA6C9D">
        <w:rPr>
          <w:rFonts w:eastAsia="仿宋_GB2312" w:hint="eastAsia"/>
          <w:spacing w:val="-4"/>
          <w:w w:val="98"/>
          <w:sz w:val="32"/>
          <w:szCs w:val="32"/>
        </w:rPr>
        <w:t>十一、区域市场整合提升奖补，以市、县为单元，对本次计划申报前已完成市场整合并开展经营活动的给予奖补。需提供被整合企业基本情况和相应证明材料，整合实施的方式、预期效果等情况。</w:t>
      </w:r>
    </w:p>
    <w:p w:rsidR="00904B32" w:rsidRPr="00AA6C9D" w:rsidRDefault="00904B32" w:rsidP="00904B32">
      <w:pPr>
        <w:spacing w:line="550" w:lineRule="exact"/>
        <w:ind w:firstLineChars="200" w:firstLine="625"/>
        <w:rPr>
          <w:rFonts w:eastAsia="仿宋_GB2312"/>
          <w:w w:val="98"/>
          <w:sz w:val="32"/>
          <w:szCs w:val="32"/>
        </w:rPr>
      </w:pPr>
      <w:r w:rsidRPr="00AA6C9D">
        <w:rPr>
          <w:rFonts w:eastAsia="仿宋_GB2312" w:hint="eastAsia"/>
          <w:w w:val="98"/>
          <w:sz w:val="32"/>
          <w:szCs w:val="32"/>
        </w:rPr>
        <w:t>十二、品牌广告及宣传推广奖补，省会以上城市产品广告、宣传推广由协会专项申报，要求提交相应项目合同或协议，依法开展招投标；对会员企业在地市级以下城市投放产品广告、宣传推广及开展消费扶贫活动，应将具体方案报协会审核实施后申报，并提交合同、发票等相关财务凭证。</w:t>
      </w:r>
    </w:p>
    <w:p w:rsidR="004B0AFC" w:rsidRPr="00904B32" w:rsidRDefault="00904B32" w:rsidP="00904B32">
      <w:pPr>
        <w:spacing w:line="550" w:lineRule="exact"/>
        <w:ind w:firstLineChars="200" w:firstLine="601"/>
      </w:pPr>
      <w:r w:rsidRPr="00AA6C9D">
        <w:rPr>
          <w:rFonts w:eastAsia="仿宋_GB2312" w:hint="eastAsia"/>
          <w:spacing w:val="-6"/>
          <w:w w:val="98"/>
          <w:sz w:val="32"/>
          <w:szCs w:val="32"/>
        </w:rPr>
        <w:t>十三、参展及业务培训奖补，由协会制定年度实施方案统一申报。</w:t>
      </w:r>
      <w:bookmarkStart w:id="0" w:name="FlCopySend"/>
      <w:bookmarkStart w:id="1" w:name="_GoBack"/>
      <w:bookmarkEnd w:id="0"/>
      <w:bookmarkEnd w:id="1"/>
    </w:p>
    <w:sectPr w:rsidR="004B0AFC" w:rsidRPr="00904B32">
      <w:footerReference w:type="even" r:id="rId11"/>
      <w:footerReference w:type="default" r:id="rId12"/>
      <w:pgSz w:w="11906" w:h="16838"/>
      <w:pgMar w:top="1871" w:right="1531" w:bottom="153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 w:rsidP="00AA6C9D">
    <w:pPr>
      <w:pStyle w:val="a3"/>
      <w:ind w:right="357" w:firstLineChars="100" w:firstLine="280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6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 w:rsidP="00AA6C9D">
    <w:pPr>
      <w:pStyle w:val="a3"/>
      <w:ind w:right="357" w:firstLine="560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>
    <w:pPr>
      <w:pStyle w:val="a3"/>
      <w:ind w:right="360" w:firstLine="360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 w:rsidP="00AA6C9D">
    <w:pPr>
      <w:pStyle w:val="a3"/>
      <w:ind w:right="357" w:firstLine="560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 w:rsidP="00AA6C9D">
    <w:pPr>
      <w:pStyle w:val="a3"/>
      <w:ind w:right="357" w:firstLineChars="100" w:firstLine="280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10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 w:rsidP="00AA6C9D">
    <w:pPr>
      <w:pStyle w:val="a3"/>
      <w:ind w:right="357" w:firstLine="560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5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>
    <w:pPr>
      <w:pStyle w:val="a3"/>
      <w:ind w:leftChars="150" w:left="315" w:right="357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7E" w:rsidRDefault="00904B32">
    <w:pPr>
      <w:pStyle w:val="a3"/>
      <w:ind w:rightChars="150" w:right="315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2"/>
    <w:rsid w:val="004B0AFC"/>
    <w:rsid w:val="009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4B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4B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1567</Characters>
  <Application>Microsoft Office Word</Application>
  <DocSecurity>0</DocSecurity>
  <Lines>78</Lines>
  <Paragraphs>64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龚杰媛</cp:lastModifiedBy>
  <cp:revision>1</cp:revision>
  <dcterms:created xsi:type="dcterms:W3CDTF">2020-03-25T08:19:00Z</dcterms:created>
  <dcterms:modified xsi:type="dcterms:W3CDTF">2020-03-25T08:19:00Z</dcterms:modified>
</cp:coreProperties>
</file>