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4F" w:rsidRPr="000D1B92" w:rsidRDefault="00B7574F" w:rsidP="00B7574F">
      <w:pPr>
        <w:spacing w:line="530" w:lineRule="exact"/>
        <w:rPr>
          <w:rFonts w:ascii="宋体" w:eastAsia="宋体" w:hAnsi="宋体" w:cs="Times New Roman"/>
          <w:sz w:val="30"/>
          <w:szCs w:val="30"/>
        </w:rPr>
      </w:pPr>
      <w:r w:rsidRPr="000D1B92">
        <w:rPr>
          <w:rFonts w:ascii="宋体" w:eastAsia="宋体" w:hAnsi="宋体" w:cs="Times New Roman"/>
          <w:sz w:val="30"/>
          <w:szCs w:val="30"/>
        </w:rPr>
        <w:t>附件：</w:t>
      </w:r>
    </w:p>
    <w:p w:rsidR="00B7574F" w:rsidRPr="000D1B92" w:rsidRDefault="00B7574F" w:rsidP="00B7574F">
      <w:pPr>
        <w:spacing w:beforeLines="50" w:before="156" w:afterLines="50" w:after="156" w:line="530" w:lineRule="exact"/>
        <w:jc w:val="center"/>
        <w:rPr>
          <w:rFonts w:ascii="宋体" w:eastAsia="宋体" w:hAnsi="宋体" w:cs="Times New Roman"/>
          <w:color w:val="000000"/>
          <w:sz w:val="30"/>
          <w:szCs w:val="30"/>
        </w:rPr>
      </w:pPr>
      <w:r w:rsidRPr="000D1B92">
        <w:rPr>
          <w:rFonts w:ascii="宋体" w:eastAsia="宋体" w:hAnsi="宋体" w:cs="Times New Roman" w:hint="eastAsia"/>
          <w:color w:val="000000"/>
          <w:sz w:val="30"/>
          <w:szCs w:val="30"/>
        </w:rPr>
        <w:t>产业转型升级示范区和重点园区建设专项2020年</w:t>
      </w:r>
    </w:p>
    <w:p w:rsidR="00B7574F" w:rsidRPr="000D1B92" w:rsidRDefault="00B7574F" w:rsidP="00B7574F">
      <w:pPr>
        <w:spacing w:beforeLines="50" w:before="156" w:afterLines="50" w:after="156" w:line="530" w:lineRule="exact"/>
        <w:jc w:val="center"/>
        <w:rPr>
          <w:rFonts w:ascii="宋体" w:eastAsia="宋体" w:hAnsi="宋体" w:cs="Times New Roman"/>
          <w:color w:val="000000"/>
          <w:sz w:val="30"/>
          <w:szCs w:val="30"/>
        </w:rPr>
      </w:pPr>
      <w:r w:rsidRPr="000D1B92">
        <w:rPr>
          <w:rFonts w:ascii="宋体" w:eastAsia="宋体" w:hAnsi="宋体" w:cs="Times New Roman" w:hint="eastAsia"/>
          <w:color w:val="000000"/>
          <w:sz w:val="30"/>
          <w:szCs w:val="30"/>
        </w:rPr>
        <w:t>第三批中央预算内投资拟安排项目</w:t>
      </w:r>
    </w:p>
    <w:tbl>
      <w:tblPr>
        <w:tblW w:w="142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5678"/>
        <w:gridCol w:w="6269"/>
        <w:gridCol w:w="738"/>
        <w:gridCol w:w="1018"/>
      </w:tblGrid>
      <w:tr w:rsidR="00B7574F" w:rsidRPr="000D1B92" w:rsidTr="000812D0">
        <w:trPr>
          <w:trHeight w:val="397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0D1B92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0D1B92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0D1B92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  <w:t>建设规模与内容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</w:pPr>
            <w:r w:rsidRPr="000D1B92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  <w:t>总投资</w:t>
            </w:r>
          </w:p>
          <w:p w:rsidR="00B7574F" w:rsidRPr="000D1B92" w:rsidRDefault="00B7574F" w:rsidP="000812D0">
            <w:pPr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</w:pPr>
            <w:r w:rsidRPr="000D1B92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  <w:t>（万元）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spacing w:val="-8"/>
                <w:kern w:val="0"/>
                <w:sz w:val="30"/>
                <w:szCs w:val="30"/>
                <w:lang w:bidi="ar"/>
              </w:rPr>
            </w:pPr>
            <w:r w:rsidRPr="000D1B92">
              <w:rPr>
                <w:rFonts w:ascii="宋体" w:eastAsia="宋体" w:hAnsi="宋体" w:hint="eastAsia"/>
                <w:color w:val="000000"/>
                <w:spacing w:val="-8"/>
                <w:kern w:val="0"/>
                <w:sz w:val="30"/>
                <w:szCs w:val="30"/>
                <w:lang w:bidi="ar"/>
              </w:rPr>
              <w:t>拟下达</w:t>
            </w:r>
            <w:r w:rsidRPr="000D1B92">
              <w:rPr>
                <w:rFonts w:ascii="宋体" w:eastAsia="宋体" w:hAnsi="宋体"/>
                <w:color w:val="000000"/>
                <w:spacing w:val="-8"/>
                <w:kern w:val="0"/>
                <w:sz w:val="30"/>
                <w:szCs w:val="30"/>
                <w:lang w:bidi="ar"/>
              </w:rPr>
              <w:t>第</w:t>
            </w:r>
            <w:r w:rsidRPr="000D1B92">
              <w:rPr>
                <w:rFonts w:ascii="宋体" w:eastAsia="宋体" w:hAnsi="宋体" w:hint="eastAsia"/>
                <w:color w:val="000000"/>
                <w:spacing w:val="-8"/>
                <w:kern w:val="0"/>
                <w:sz w:val="30"/>
                <w:szCs w:val="30"/>
                <w:lang w:bidi="ar"/>
              </w:rPr>
              <w:t>三</w:t>
            </w:r>
            <w:r w:rsidRPr="000D1B92">
              <w:rPr>
                <w:rFonts w:ascii="宋体" w:eastAsia="宋体" w:hAnsi="宋体"/>
                <w:color w:val="000000"/>
                <w:spacing w:val="-8"/>
                <w:kern w:val="0"/>
                <w:sz w:val="30"/>
                <w:szCs w:val="30"/>
                <w:lang w:bidi="ar"/>
              </w:rPr>
              <w:t>批投资</w:t>
            </w:r>
            <w:r w:rsidRPr="000D1B92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  <w:t>（万元）</w:t>
            </w:r>
          </w:p>
        </w:tc>
      </w:tr>
      <w:tr w:rsidR="00B7574F" w:rsidRPr="000D1B92" w:rsidTr="000812D0">
        <w:trPr>
          <w:trHeight w:val="397"/>
          <w:jc w:val="center"/>
        </w:trPr>
        <w:tc>
          <w:tcPr>
            <w:tcW w:w="1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napToGrid w:val="0"/>
              <w:spacing w:line="260" w:lineRule="exact"/>
              <w:jc w:val="left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0D1B92">
              <w:rPr>
                <w:rFonts w:ascii="宋体" w:eastAsia="宋体" w:hAnsi="宋体"/>
                <w:kern w:val="0"/>
                <w:sz w:val="30"/>
                <w:szCs w:val="30"/>
              </w:rPr>
              <w:t>合计(2项)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0D1B92">
              <w:rPr>
                <w:rFonts w:ascii="宋体" w:eastAsia="宋体" w:hAnsi="宋体" w:hint="eastAsia"/>
                <w:kern w:val="0"/>
                <w:sz w:val="30"/>
                <w:szCs w:val="30"/>
              </w:rPr>
              <w:t>5000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0D1B92">
              <w:rPr>
                <w:rFonts w:ascii="宋体" w:eastAsia="宋体" w:hAnsi="宋体" w:hint="eastAsia"/>
                <w:kern w:val="0"/>
                <w:sz w:val="30"/>
                <w:szCs w:val="30"/>
              </w:rPr>
              <w:t>1000</w:t>
            </w:r>
          </w:p>
        </w:tc>
      </w:tr>
      <w:tr w:rsidR="00B7574F" w:rsidRPr="000D1B92" w:rsidTr="000812D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</w:pPr>
            <w:r w:rsidRPr="000D1B92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left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0D1B92">
              <w:rPr>
                <w:rFonts w:ascii="宋体" w:eastAsia="宋体" w:hAnsi="宋体" w:hint="eastAsia"/>
                <w:kern w:val="0"/>
                <w:sz w:val="30"/>
                <w:szCs w:val="30"/>
              </w:rPr>
              <w:t>中小航空发动机关键零部件创新研发公共服务平台（一期）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left"/>
              <w:rPr>
                <w:rFonts w:ascii="宋体" w:eastAsia="宋体" w:hAnsi="宋体"/>
                <w:spacing w:val="-4"/>
                <w:kern w:val="0"/>
                <w:sz w:val="30"/>
                <w:szCs w:val="30"/>
              </w:rPr>
            </w:pPr>
            <w:r w:rsidRPr="000D1B92">
              <w:rPr>
                <w:rFonts w:ascii="宋体" w:eastAsia="宋体" w:hAnsi="宋体" w:hint="eastAsia"/>
                <w:spacing w:val="-4"/>
                <w:kern w:val="0"/>
                <w:sz w:val="30"/>
                <w:szCs w:val="30"/>
              </w:rPr>
              <w:t>围绕中小航空发动机关键零部件需求购置高端的研发检测、试验设备30台套。建设集研发设计、生产试验、检测于一体的中小型航空发动机精密零部件公共技术服务平台。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0D1B92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  <w:t>3250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0D1B92">
              <w:rPr>
                <w:rFonts w:ascii="宋体" w:eastAsia="宋体" w:hAnsi="宋体" w:hint="eastAsia"/>
                <w:sz w:val="30"/>
                <w:szCs w:val="30"/>
              </w:rPr>
              <w:t>650</w:t>
            </w:r>
          </w:p>
        </w:tc>
      </w:tr>
      <w:tr w:rsidR="00B7574F" w:rsidRPr="000D1B92" w:rsidTr="000812D0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</w:pPr>
            <w:r w:rsidRPr="000D1B92">
              <w:rPr>
                <w:rFonts w:ascii="宋体" w:eastAsia="宋体" w:hAnsi="宋体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left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0D1B92">
              <w:rPr>
                <w:rFonts w:ascii="宋体" w:eastAsia="宋体" w:hAnsi="宋体" w:hint="eastAsia"/>
                <w:kern w:val="0"/>
                <w:sz w:val="30"/>
                <w:szCs w:val="30"/>
              </w:rPr>
              <w:t>非晶合金(液态金属)和轻质高强合金研发及中试平台建设项目(一期)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pacing w:line="260" w:lineRule="exact"/>
              <w:jc w:val="left"/>
              <w:rPr>
                <w:rFonts w:ascii="宋体" w:eastAsia="宋体" w:hAnsi="宋体"/>
                <w:spacing w:val="-4"/>
                <w:kern w:val="0"/>
                <w:sz w:val="30"/>
                <w:szCs w:val="30"/>
              </w:rPr>
            </w:pPr>
            <w:r w:rsidRPr="000D1B92">
              <w:rPr>
                <w:rFonts w:ascii="宋体" w:eastAsia="宋体" w:hAnsi="宋体" w:hint="eastAsia"/>
                <w:spacing w:val="-4"/>
                <w:kern w:val="0"/>
                <w:sz w:val="30"/>
                <w:szCs w:val="30"/>
              </w:rPr>
              <w:t>建设非晶合金（液态金属）和轻质高强合金等新材料技术研发及中试平台。购置各类检测、试验设备35台套。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snapToGrid w:val="0"/>
              <w:spacing w:line="260" w:lineRule="exact"/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0D1B92">
              <w:rPr>
                <w:rFonts w:ascii="宋体" w:eastAsia="宋体" w:hAnsi="宋体" w:hint="eastAsia"/>
                <w:kern w:val="0"/>
                <w:sz w:val="30"/>
                <w:szCs w:val="30"/>
              </w:rPr>
              <w:t>1750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574F" w:rsidRPr="000D1B92" w:rsidRDefault="00B7574F" w:rsidP="000812D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0D1B92">
              <w:rPr>
                <w:rFonts w:ascii="宋体" w:eastAsia="宋体" w:hAnsi="宋体" w:hint="eastAsia"/>
                <w:sz w:val="30"/>
                <w:szCs w:val="30"/>
              </w:rPr>
              <w:t>350</w:t>
            </w:r>
          </w:p>
        </w:tc>
      </w:tr>
    </w:tbl>
    <w:p w:rsidR="00B7574F" w:rsidRPr="000D1B92" w:rsidRDefault="00B7574F" w:rsidP="00B7574F">
      <w:pPr>
        <w:spacing w:line="530" w:lineRule="exact"/>
        <w:jc w:val="center"/>
        <w:rPr>
          <w:rFonts w:ascii="宋体" w:eastAsia="宋体" w:hAnsi="宋体" w:cs="Times New Roman"/>
          <w:kern w:val="0"/>
          <w:sz w:val="30"/>
          <w:szCs w:val="30"/>
        </w:rPr>
      </w:pPr>
    </w:p>
    <w:p w:rsidR="00672699" w:rsidRDefault="00672699">
      <w:bookmarkStart w:id="0" w:name="_GoBack"/>
      <w:bookmarkEnd w:id="0"/>
    </w:p>
    <w:sectPr w:rsidR="00672699" w:rsidSect="00140D8F">
      <w:pgSz w:w="16838" w:h="11906" w:orient="landscape"/>
      <w:pgMar w:top="1531" w:right="1588" w:bottom="153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92" w:rsidRDefault="00CE5492" w:rsidP="00B7574F">
      <w:r>
        <w:separator/>
      </w:r>
    </w:p>
  </w:endnote>
  <w:endnote w:type="continuationSeparator" w:id="0">
    <w:p w:rsidR="00CE5492" w:rsidRDefault="00CE5492" w:rsidP="00B7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92" w:rsidRDefault="00CE5492" w:rsidP="00B7574F">
      <w:r>
        <w:separator/>
      </w:r>
    </w:p>
  </w:footnote>
  <w:footnote w:type="continuationSeparator" w:id="0">
    <w:p w:rsidR="00CE5492" w:rsidRDefault="00CE5492" w:rsidP="00B7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9"/>
    <w:rsid w:val="00672699"/>
    <w:rsid w:val="00723999"/>
    <w:rsid w:val="00B7574F"/>
    <w:rsid w:val="00C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7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165</Characters>
  <Application>Microsoft Office Word</Application>
  <DocSecurity>0</DocSecurity>
  <Lines>7</Lines>
  <Paragraphs>4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朱佳妮</dc:creator>
  <cp:keywords/>
  <dc:description/>
  <cp:lastModifiedBy>朱佳妮</cp:lastModifiedBy>
  <cp:revision>2</cp:revision>
  <dcterms:created xsi:type="dcterms:W3CDTF">2020-07-14T00:54:00Z</dcterms:created>
  <dcterms:modified xsi:type="dcterms:W3CDTF">2020-07-14T00:54:00Z</dcterms:modified>
</cp:coreProperties>
</file>