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A1" w:rsidRDefault="009569A1" w:rsidP="009569A1">
      <w:pPr>
        <w:autoSpaceDE w:val="0"/>
        <w:autoSpaceDN w:val="0"/>
        <w:adjustRightInd w:val="0"/>
        <w:spacing w:line="568" w:lineRule="exact"/>
        <w:rPr>
          <w:rFonts w:eastAsia="仿宋_GB2312"/>
          <w:kern w:val="0"/>
          <w:sz w:val="32"/>
          <w:szCs w:val="32"/>
        </w:rPr>
      </w:pPr>
      <w:bookmarkStart w:id="0" w:name="RANGE!A1:K507"/>
      <w:r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：</w:t>
      </w:r>
    </w:p>
    <w:p w:rsidR="009569A1" w:rsidRDefault="009569A1" w:rsidP="009569A1">
      <w:pPr>
        <w:autoSpaceDE w:val="0"/>
        <w:autoSpaceDN w:val="0"/>
        <w:adjustRightInd w:val="0"/>
        <w:spacing w:line="568" w:lineRule="exact"/>
        <w:jc w:val="center"/>
        <w:rPr>
          <w:rFonts w:eastAsia="方正小标宋简体"/>
          <w:kern w:val="0"/>
          <w:sz w:val="42"/>
          <w:szCs w:val="42"/>
        </w:rPr>
      </w:pPr>
      <w:r>
        <w:rPr>
          <w:kern w:val="0"/>
          <w:sz w:val="42"/>
          <w:szCs w:val="42"/>
        </w:rPr>
        <w:t>2020</w:t>
      </w:r>
      <w:r>
        <w:rPr>
          <w:rFonts w:eastAsia="方正小标宋简体"/>
          <w:kern w:val="0"/>
          <w:sz w:val="42"/>
          <w:szCs w:val="42"/>
        </w:rPr>
        <w:t>年湖南省预算内基本建设投资计划</w:t>
      </w:r>
      <w:bookmarkEnd w:id="0"/>
      <w:r>
        <w:rPr>
          <w:rFonts w:eastAsia="方正小标宋简体"/>
          <w:kern w:val="0"/>
          <w:sz w:val="42"/>
          <w:szCs w:val="42"/>
        </w:rPr>
        <w:t>表</w:t>
      </w:r>
    </w:p>
    <w:p w:rsidR="009569A1" w:rsidRDefault="009569A1" w:rsidP="009569A1">
      <w:pPr>
        <w:autoSpaceDE w:val="0"/>
        <w:autoSpaceDN w:val="0"/>
        <w:adjustRightInd w:val="0"/>
        <w:jc w:val="right"/>
        <w:rPr>
          <w:rFonts w:eastAsia="仿宋_GB2312"/>
          <w:w w:val="98"/>
          <w:sz w:val="32"/>
          <w:szCs w:val="32"/>
        </w:rPr>
      </w:pPr>
      <w:r>
        <w:rPr>
          <w:kern w:val="0"/>
          <w:sz w:val="18"/>
          <w:szCs w:val="18"/>
        </w:rPr>
        <w:t>单位：万元</w:t>
      </w:r>
    </w:p>
    <w:tbl>
      <w:tblPr>
        <w:tblW w:w="15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8"/>
        <w:gridCol w:w="720"/>
        <w:gridCol w:w="880"/>
        <w:gridCol w:w="3440"/>
        <w:gridCol w:w="1150"/>
        <w:gridCol w:w="922"/>
        <w:gridCol w:w="889"/>
        <w:gridCol w:w="900"/>
        <w:gridCol w:w="816"/>
        <w:gridCol w:w="1067"/>
        <w:gridCol w:w="2902"/>
      </w:tblGrid>
      <w:tr w:rsidR="009569A1" w:rsidTr="00A7088B">
        <w:trPr>
          <w:cantSplit/>
          <w:trHeight w:val="369"/>
          <w:jc w:val="center"/>
        </w:trPr>
        <w:tc>
          <w:tcPr>
            <w:tcW w:w="3498" w:type="dxa"/>
            <w:gridSpan w:val="3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left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十一、古树名木保护</w:t>
            </w:r>
            <w:r>
              <w:rPr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3440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0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2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1000</w:t>
            </w:r>
          </w:p>
        </w:tc>
        <w:tc>
          <w:tcPr>
            <w:tcW w:w="1067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2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9569A1" w:rsidTr="00A7088B">
        <w:trPr>
          <w:cantSplit/>
          <w:trHeight w:val="369"/>
          <w:jc w:val="center"/>
        </w:trPr>
        <w:tc>
          <w:tcPr>
            <w:tcW w:w="1898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浏阳市等</w:t>
            </w:r>
            <w:r>
              <w:rPr>
                <w:kern w:val="0"/>
                <w:sz w:val="20"/>
                <w:szCs w:val="20"/>
              </w:rPr>
              <w:t>10</w:t>
            </w:r>
            <w:r>
              <w:rPr>
                <w:kern w:val="0"/>
                <w:sz w:val="20"/>
                <w:szCs w:val="20"/>
              </w:rPr>
              <w:t>县市古树名木保护</w:t>
            </w:r>
          </w:p>
        </w:tc>
        <w:tc>
          <w:tcPr>
            <w:tcW w:w="720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新建</w:t>
            </w:r>
          </w:p>
        </w:tc>
        <w:tc>
          <w:tcPr>
            <w:tcW w:w="880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浏阳市等</w:t>
            </w:r>
          </w:p>
        </w:tc>
        <w:tc>
          <w:tcPr>
            <w:tcW w:w="3440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重要濒危衰弱古树名木抢救复壮，安装远程监控和温湿度感知装置，古树名木公园建设等　</w:t>
            </w:r>
          </w:p>
        </w:tc>
        <w:tc>
          <w:tcPr>
            <w:tcW w:w="1150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2020</w:t>
            </w:r>
          </w:p>
        </w:tc>
        <w:tc>
          <w:tcPr>
            <w:tcW w:w="922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省拨款</w:t>
            </w:r>
          </w:p>
        </w:tc>
        <w:tc>
          <w:tcPr>
            <w:tcW w:w="889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1000</w:t>
            </w:r>
          </w:p>
        </w:tc>
        <w:tc>
          <w:tcPr>
            <w:tcW w:w="1067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设备购置安装及土建等　</w:t>
            </w:r>
          </w:p>
        </w:tc>
        <w:tc>
          <w:tcPr>
            <w:tcW w:w="2902" w:type="dxa"/>
            <w:vAlign w:val="center"/>
          </w:tcPr>
          <w:p w:rsidR="009569A1" w:rsidRDefault="009569A1" w:rsidP="00A7088B">
            <w:pPr>
              <w:widowControl/>
              <w:spacing w:line="26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其中，浏阳市、炎陵县、湘潭县、隆回县、桑植县、安化县、资兴市、东安县、芷江县、新化县各</w:t>
            </w:r>
            <w:r>
              <w:rPr>
                <w:kern w:val="0"/>
                <w:sz w:val="20"/>
                <w:szCs w:val="20"/>
              </w:rPr>
              <w:t>100</w:t>
            </w:r>
            <w:r>
              <w:rPr>
                <w:kern w:val="0"/>
                <w:sz w:val="20"/>
                <w:szCs w:val="20"/>
              </w:rPr>
              <w:t>万元。实施方案由省发改</w:t>
            </w:r>
            <w:r>
              <w:rPr>
                <w:rFonts w:hint="eastAsia"/>
                <w:kern w:val="0"/>
                <w:sz w:val="20"/>
                <w:szCs w:val="20"/>
              </w:rPr>
              <w:t>委</w:t>
            </w:r>
            <w:r>
              <w:rPr>
                <w:kern w:val="0"/>
                <w:sz w:val="20"/>
                <w:szCs w:val="20"/>
              </w:rPr>
              <w:t>、林业</w:t>
            </w:r>
            <w:r>
              <w:rPr>
                <w:rFonts w:hint="eastAsia"/>
                <w:kern w:val="0"/>
                <w:sz w:val="20"/>
                <w:szCs w:val="20"/>
              </w:rPr>
              <w:t>局</w:t>
            </w:r>
            <w:r>
              <w:rPr>
                <w:kern w:val="0"/>
                <w:sz w:val="20"/>
                <w:szCs w:val="20"/>
              </w:rPr>
              <w:t>审批</w:t>
            </w:r>
          </w:p>
        </w:tc>
      </w:tr>
    </w:tbl>
    <w:p w:rsidR="009569A1" w:rsidRDefault="009569A1" w:rsidP="009569A1">
      <w:pPr>
        <w:sectPr w:rsidR="009569A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569A1" w:rsidRDefault="009569A1" w:rsidP="009569A1">
      <w:pPr>
        <w:autoSpaceDE w:val="0"/>
        <w:autoSpaceDN w:val="0"/>
        <w:adjustRightInd w:val="0"/>
        <w:spacing w:line="600" w:lineRule="exact"/>
        <w:ind w:right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</w:t>
      </w:r>
      <w:r>
        <w:rPr>
          <w:rFonts w:eastAsia="仿宋_GB2312"/>
          <w:sz w:val="32"/>
          <w:szCs w:val="32"/>
        </w:rPr>
        <w:t>2-11:</w:t>
      </w:r>
    </w:p>
    <w:p w:rsidR="009569A1" w:rsidRDefault="009569A1" w:rsidP="009569A1">
      <w:pPr>
        <w:widowControl/>
        <w:spacing w:beforeLines="50" w:before="156" w:afterLines="50" w:after="156" w:line="596" w:lineRule="exact"/>
        <w:jc w:val="center"/>
        <w:rPr>
          <w:rFonts w:eastAsia="方正小标宋_GBK"/>
          <w:color w:val="000000"/>
          <w:kern w:val="0"/>
          <w:sz w:val="42"/>
          <w:szCs w:val="42"/>
        </w:rPr>
      </w:pPr>
      <w:r>
        <w:rPr>
          <w:rFonts w:eastAsia="方正小标宋_GBK"/>
          <w:color w:val="000000"/>
          <w:kern w:val="0"/>
          <w:sz w:val="42"/>
          <w:szCs w:val="42"/>
        </w:rPr>
        <w:t>2020</w:t>
      </w:r>
      <w:r>
        <w:rPr>
          <w:rFonts w:eastAsia="方正小标宋_GBK"/>
          <w:color w:val="000000"/>
          <w:kern w:val="0"/>
          <w:sz w:val="42"/>
          <w:szCs w:val="42"/>
        </w:rPr>
        <w:t>年省级专项资金支出方向绩效目标表</w:t>
      </w:r>
    </w:p>
    <w:p w:rsidR="009569A1" w:rsidRDefault="009569A1" w:rsidP="009569A1">
      <w:pPr>
        <w:widowControl/>
        <w:jc w:val="righ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单位：万元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254"/>
        <w:gridCol w:w="6"/>
        <w:gridCol w:w="158"/>
        <w:gridCol w:w="2049"/>
        <w:gridCol w:w="2857"/>
        <w:gridCol w:w="6"/>
        <w:gridCol w:w="353"/>
        <w:gridCol w:w="2499"/>
        <w:gridCol w:w="12"/>
      </w:tblGrid>
      <w:tr w:rsidR="009569A1" w:rsidTr="00A7088B">
        <w:trPr>
          <w:gridAfter w:val="1"/>
          <w:wAfter w:w="12" w:type="dxa"/>
          <w:trHeight w:val="851"/>
          <w:jc w:val="center"/>
        </w:trPr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支出方向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古树名木保护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所属专项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省预算内基建投资</w:t>
            </w:r>
          </w:p>
        </w:tc>
      </w:tr>
      <w:tr w:rsidR="009569A1" w:rsidTr="00A7088B">
        <w:trPr>
          <w:gridAfter w:val="1"/>
          <w:wAfter w:w="12" w:type="dxa"/>
          <w:trHeight w:val="851"/>
          <w:jc w:val="center"/>
        </w:trPr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省级主管部门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省发展和改革委员会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专项资金实施期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2020</w:t>
            </w:r>
            <w:r>
              <w:rPr>
                <w:color w:val="000000"/>
                <w:kern w:val="0"/>
                <w:szCs w:val="21"/>
              </w:rPr>
              <w:t>年</w:t>
            </w:r>
          </w:p>
        </w:tc>
      </w:tr>
      <w:tr w:rsidR="009569A1" w:rsidTr="00A7088B">
        <w:trPr>
          <w:trHeight w:val="851"/>
          <w:jc w:val="center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支出方向年度总金额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省级专项资金总额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</w:tr>
      <w:tr w:rsidR="009569A1" w:rsidTr="00A7088B">
        <w:trPr>
          <w:gridAfter w:val="1"/>
          <w:wAfter w:w="12" w:type="dxa"/>
          <w:trHeight w:val="1116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实施期</w:t>
            </w:r>
          </w:p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绩效目标</w:t>
            </w:r>
          </w:p>
        </w:tc>
        <w:tc>
          <w:tcPr>
            <w:tcW w:w="9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建立全省古树名木信息管理系统，实现古树名木实时监控和智慧管理；完成省级抢救重要濒危古树名木</w:t>
            </w:r>
            <w:r>
              <w:rPr>
                <w:color w:val="000000"/>
                <w:kern w:val="0"/>
                <w:szCs w:val="21"/>
              </w:rPr>
              <w:t>1000</w:t>
            </w:r>
            <w:r>
              <w:rPr>
                <w:color w:val="000000"/>
                <w:kern w:val="0"/>
                <w:szCs w:val="21"/>
              </w:rPr>
              <w:t>棵，复壮重要衰弱古树名木</w:t>
            </w:r>
            <w:r>
              <w:rPr>
                <w:color w:val="000000"/>
                <w:kern w:val="0"/>
                <w:szCs w:val="21"/>
              </w:rPr>
              <w:t>5000</w:t>
            </w:r>
            <w:r>
              <w:rPr>
                <w:color w:val="000000"/>
                <w:kern w:val="0"/>
                <w:szCs w:val="21"/>
              </w:rPr>
              <w:t>棵。</w:t>
            </w:r>
          </w:p>
        </w:tc>
      </w:tr>
      <w:tr w:rsidR="009569A1" w:rsidTr="00A7088B">
        <w:trPr>
          <w:gridAfter w:val="1"/>
          <w:wAfter w:w="12" w:type="dxa"/>
          <w:trHeight w:val="858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本年度</w:t>
            </w:r>
          </w:p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绩效目标</w:t>
            </w:r>
          </w:p>
        </w:tc>
        <w:tc>
          <w:tcPr>
            <w:tcW w:w="91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建立全省古树名木信息管理系统，完成省级抢救重要濒危古树名木</w:t>
            </w:r>
            <w:r>
              <w:rPr>
                <w:color w:val="000000"/>
                <w:kern w:val="0"/>
                <w:szCs w:val="21"/>
              </w:rPr>
              <w:t>100</w:t>
            </w:r>
            <w:r>
              <w:rPr>
                <w:color w:val="000000"/>
                <w:kern w:val="0"/>
                <w:szCs w:val="21"/>
              </w:rPr>
              <w:t>棵。</w:t>
            </w:r>
          </w:p>
        </w:tc>
      </w:tr>
      <w:tr w:rsidR="009569A1" w:rsidTr="00A7088B">
        <w:trPr>
          <w:gridAfter w:val="1"/>
          <w:wAfter w:w="12" w:type="dxa"/>
          <w:trHeight w:val="696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</w:t>
            </w:r>
          </w:p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</w:t>
            </w:r>
          </w:p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度</w:t>
            </w:r>
          </w:p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绩</w:t>
            </w:r>
            <w:r>
              <w:rPr>
                <w:color w:val="000000"/>
                <w:kern w:val="0"/>
                <w:szCs w:val="21"/>
              </w:rPr>
              <w:br/>
            </w:r>
            <w:r>
              <w:rPr>
                <w:color w:val="000000"/>
                <w:kern w:val="0"/>
                <w:szCs w:val="21"/>
              </w:rPr>
              <w:t>效</w:t>
            </w:r>
            <w:r>
              <w:rPr>
                <w:color w:val="000000"/>
                <w:kern w:val="0"/>
                <w:szCs w:val="21"/>
              </w:rPr>
              <w:br/>
            </w:r>
            <w:r>
              <w:rPr>
                <w:color w:val="000000"/>
                <w:kern w:val="0"/>
                <w:szCs w:val="21"/>
              </w:rPr>
              <w:t>指</w:t>
            </w:r>
            <w:r>
              <w:rPr>
                <w:color w:val="000000"/>
                <w:kern w:val="0"/>
                <w:szCs w:val="21"/>
              </w:rPr>
              <w:br/>
            </w:r>
            <w:r>
              <w:rPr>
                <w:color w:val="000000"/>
                <w:kern w:val="0"/>
                <w:szCs w:val="21"/>
              </w:rPr>
              <w:t>标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指标值及单位</w:t>
            </w:r>
          </w:p>
        </w:tc>
      </w:tr>
      <w:tr w:rsidR="009569A1" w:rsidTr="00A7088B">
        <w:trPr>
          <w:gridAfter w:val="1"/>
          <w:wAfter w:w="12" w:type="dxa"/>
          <w:trHeight w:val="746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实施效果</w:t>
            </w:r>
          </w:p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支持项目建设数量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101</w:t>
            </w:r>
            <w:r>
              <w:rPr>
                <w:color w:val="000000"/>
                <w:kern w:val="0"/>
                <w:szCs w:val="21"/>
              </w:rPr>
              <w:t>个</w:t>
            </w:r>
          </w:p>
        </w:tc>
      </w:tr>
      <w:tr w:rsidR="009569A1" w:rsidTr="00A7088B">
        <w:trPr>
          <w:gridAfter w:val="1"/>
          <w:wAfter w:w="12" w:type="dxa"/>
          <w:trHeight w:val="670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抢救古树名木数量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</w:t>
            </w:r>
            <w:r>
              <w:rPr>
                <w:color w:val="000000"/>
                <w:kern w:val="0"/>
                <w:szCs w:val="21"/>
              </w:rPr>
              <w:t>棵</w:t>
            </w:r>
          </w:p>
        </w:tc>
      </w:tr>
      <w:tr w:rsidR="009569A1" w:rsidTr="00A7088B">
        <w:trPr>
          <w:gridAfter w:val="1"/>
          <w:wAfter w:w="12" w:type="dxa"/>
          <w:trHeight w:val="712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过程管理</w:t>
            </w:r>
          </w:p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投资计划下达时间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预算批复后</w:t>
            </w:r>
            <w:r>
              <w:rPr>
                <w:color w:val="000000"/>
                <w:kern w:val="0"/>
                <w:szCs w:val="21"/>
              </w:rPr>
              <w:t>60</w:t>
            </w:r>
            <w:r>
              <w:rPr>
                <w:color w:val="000000"/>
                <w:kern w:val="0"/>
                <w:szCs w:val="21"/>
              </w:rPr>
              <w:t>日内下达</w:t>
            </w:r>
          </w:p>
        </w:tc>
      </w:tr>
      <w:tr w:rsidR="009569A1" w:rsidTr="00A7088B">
        <w:trPr>
          <w:gridAfter w:val="1"/>
          <w:wAfter w:w="12" w:type="dxa"/>
          <w:trHeight w:val="701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项目管理指标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color w:val="000000"/>
                <w:kern w:val="0"/>
                <w:szCs w:val="21"/>
              </w:rPr>
              <w:t>两个责任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color w:val="000000"/>
                <w:kern w:val="0"/>
                <w:szCs w:val="21"/>
              </w:rPr>
              <w:t>按项目落实到位率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≥90%</w:t>
            </w:r>
          </w:p>
        </w:tc>
      </w:tr>
      <w:tr w:rsidR="009569A1" w:rsidTr="00A7088B">
        <w:trPr>
          <w:gridAfter w:val="1"/>
          <w:wAfter w:w="12" w:type="dxa"/>
          <w:trHeight w:val="701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项目开工率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100%</w:t>
            </w:r>
          </w:p>
        </w:tc>
      </w:tr>
      <w:tr w:rsidR="009569A1" w:rsidTr="00A7088B">
        <w:trPr>
          <w:gridAfter w:val="1"/>
          <w:wAfter w:w="12" w:type="dxa"/>
          <w:trHeight w:val="701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项目完工率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100%</w:t>
            </w:r>
          </w:p>
        </w:tc>
      </w:tr>
      <w:tr w:rsidR="009569A1" w:rsidTr="00A7088B">
        <w:trPr>
          <w:gridAfter w:val="1"/>
          <w:wAfter w:w="12" w:type="dxa"/>
          <w:trHeight w:val="701"/>
          <w:jc w:val="center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监督检查指标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审计、督查、巡视等</w:t>
            </w:r>
          </w:p>
          <w:p w:rsidR="009569A1" w:rsidRDefault="009569A1" w:rsidP="00A7088B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指出问题项目比例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A1" w:rsidRDefault="009569A1" w:rsidP="00A708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≤5%</w:t>
            </w:r>
          </w:p>
        </w:tc>
      </w:tr>
    </w:tbl>
    <w:p w:rsidR="00C0546A" w:rsidRDefault="00C0546A">
      <w:bookmarkStart w:id="1" w:name="_GoBack"/>
      <w:bookmarkEnd w:id="1"/>
    </w:p>
    <w:sectPr w:rsidR="00C05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A1"/>
    <w:rsid w:val="009569A1"/>
    <w:rsid w:val="00C0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A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A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354</Characters>
  <Application>Microsoft Office Word</Application>
  <DocSecurity>0</DocSecurity>
  <Lines>16</Lines>
  <Paragraphs>8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朱佳妮</dc:creator>
  <cp:lastModifiedBy>朱佳妮</cp:lastModifiedBy>
  <cp:revision>1</cp:revision>
  <dcterms:created xsi:type="dcterms:W3CDTF">2020-07-31T07:37:00Z</dcterms:created>
  <dcterms:modified xsi:type="dcterms:W3CDTF">2020-07-31T07:38:00Z</dcterms:modified>
</cp:coreProperties>
</file>