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hint="eastAsia" w:eastAsia="仿宋_GB2312"/>
          <w:sz w:val="32"/>
          <w:szCs w:val="32"/>
        </w:rPr>
      </w:pPr>
      <w:r>
        <w:rPr>
          <w:rFonts w:hint="eastAsia" w:eastAsia="仿宋_GB2312"/>
          <w:sz w:val="32"/>
          <w:szCs w:val="32"/>
        </w:rPr>
        <w:t>附件</w:t>
      </w:r>
    </w:p>
    <w:p>
      <w:pPr>
        <w:spacing w:line="596" w:lineRule="exact"/>
        <w:rPr>
          <w:rFonts w:hint="eastAsia" w:eastAsia="仿宋_GB2312"/>
          <w:sz w:val="32"/>
          <w:szCs w:val="32"/>
        </w:rPr>
      </w:pPr>
    </w:p>
    <w:p>
      <w:pPr>
        <w:spacing w:line="596" w:lineRule="exact"/>
        <w:jc w:val="center"/>
        <w:rPr>
          <w:rFonts w:hint="eastAsia" w:ascii="方正小标宋_GBK" w:hAnsi="方正小标宋_GBK" w:eastAsia="方正小标宋_GBK" w:cs="方正小标宋_GBK"/>
          <w:sz w:val="42"/>
          <w:szCs w:val="42"/>
        </w:rPr>
      </w:pPr>
      <w:bookmarkStart w:id="0" w:name="_GoBack"/>
      <w:r>
        <w:rPr>
          <w:rFonts w:hint="eastAsia" w:ascii="方正小标宋_GBK" w:hAnsi="方正小标宋_GBK" w:eastAsia="方正小标宋_GBK" w:cs="方正小标宋_GBK"/>
          <w:sz w:val="42"/>
          <w:szCs w:val="42"/>
        </w:rPr>
        <w:t>关于推动公共实训基地共建共享的若干措施</w:t>
      </w:r>
    </w:p>
    <w:bookmarkEnd w:id="0"/>
    <w:p>
      <w:pPr>
        <w:spacing w:line="596" w:lineRule="exact"/>
        <w:rPr>
          <w:rFonts w:hint="eastAsia" w:ascii="方正小标宋_GBK" w:hAnsi="方正小标宋_GBK" w:eastAsia="方正小标宋_GBK" w:cs="方正小标宋_GBK"/>
          <w:sz w:val="44"/>
          <w:szCs w:val="44"/>
        </w:rPr>
      </w:pPr>
    </w:p>
    <w:p>
      <w:pPr>
        <w:spacing w:line="596" w:lineRule="exact"/>
        <w:ind w:firstLine="640" w:firstLineChars="200"/>
        <w:rPr>
          <w:rFonts w:hint="eastAsia" w:eastAsia="仿宋_GB2312"/>
          <w:sz w:val="32"/>
          <w:szCs w:val="32"/>
        </w:rPr>
      </w:pPr>
      <w:r>
        <w:rPr>
          <w:rFonts w:hint="eastAsia" w:eastAsia="仿宋_GB2312"/>
          <w:sz w:val="32"/>
          <w:szCs w:val="32"/>
        </w:rPr>
        <w:t>根据</w:t>
      </w:r>
      <w:r>
        <w:rPr>
          <w:rFonts w:eastAsia="仿宋_GB2312"/>
          <w:sz w:val="32"/>
          <w:szCs w:val="32"/>
        </w:rPr>
        <w:t>国家</w:t>
      </w:r>
      <w:r>
        <w:rPr>
          <w:rFonts w:hint="eastAsia" w:eastAsia="仿宋_GB2312"/>
          <w:sz w:val="32"/>
          <w:szCs w:val="32"/>
        </w:rPr>
        <w:t>发展改革委</w:t>
      </w:r>
      <w:r>
        <w:rPr>
          <w:rFonts w:eastAsia="仿宋_GB2312"/>
          <w:sz w:val="32"/>
          <w:szCs w:val="32"/>
        </w:rPr>
        <w:t>等16部委《关于推动公共实训基地共建共享的指导意见》（发改就业〔2020〕1951号）文件精神，为</w:t>
      </w:r>
      <w:r>
        <w:rPr>
          <w:rFonts w:hint="eastAsia" w:eastAsia="仿宋_GB2312"/>
          <w:sz w:val="32"/>
          <w:szCs w:val="32"/>
        </w:rPr>
        <w:t>进一步盘活现有资源，</w:t>
      </w:r>
      <w:r>
        <w:rPr>
          <w:rFonts w:eastAsia="仿宋_GB2312"/>
          <w:sz w:val="32"/>
          <w:szCs w:val="32"/>
        </w:rPr>
        <w:t>助力开展大规模职业技能培训，</w:t>
      </w:r>
      <w:r>
        <w:rPr>
          <w:rFonts w:hint="eastAsia" w:eastAsia="仿宋_GB2312"/>
          <w:sz w:val="32"/>
          <w:szCs w:val="32"/>
        </w:rPr>
        <w:t>推进</w:t>
      </w:r>
      <w:r>
        <w:rPr>
          <w:rFonts w:eastAsia="仿宋_GB2312"/>
          <w:sz w:val="32"/>
          <w:szCs w:val="32"/>
        </w:rPr>
        <w:t>我省公共实训基地共建共享，</w:t>
      </w:r>
      <w:r>
        <w:rPr>
          <w:rFonts w:hint="eastAsia" w:eastAsia="仿宋_GB2312"/>
          <w:sz w:val="32"/>
          <w:szCs w:val="32"/>
        </w:rPr>
        <w:t>服务保障“三高四新”战略高技能人才培养需求，现</w:t>
      </w:r>
      <w:r>
        <w:rPr>
          <w:rFonts w:eastAsia="仿宋_GB2312"/>
          <w:sz w:val="32"/>
          <w:szCs w:val="32"/>
        </w:rPr>
        <w:t>结合我省实际</w:t>
      </w:r>
      <w:r>
        <w:rPr>
          <w:rFonts w:hint="eastAsia" w:eastAsia="仿宋_GB2312"/>
          <w:sz w:val="32"/>
          <w:szCs w:val="32"/>
        </w:rPr>
        <w:t>提出</w:t>
      </w:r>
      <w:r>
        <w:rPr>
          <w:rFonts w:eastAsia="仿宋_GB2312"/>
          <w:sz w:val="32"/>
          <w:szCs w:val="32"/>
        </w:rPr>
        <w:t>如下措施</w:t>
      </w:r>
      <w:r>
        <w:rPr>
          <w:rFonts w:hint="eastAsia" w:eastAsia="仿宋_GB2312"/>
          <w:sz w:val="32"/>
          <w:szCs w:val="32"/>
        </w:rPr>
        <w:t>：</w:t>
      </w:r>
    </w:p>
    <w:p>
      <w:pPr>
        <w:spacing w:line="596" w:lineRule="exact"/>
        <w:ind w:firstLine="640" w:firstLineChars="200"/>
        <w:rPr>
          <w:rFonts w:eastAsia="楷体_GB2312"/>
          <w:sz w:val="32"/>
          <w:szCs w:val="32"/>
        </w:rPr>
      </w:pPr>
      <w:r>
        <w:rPr>
          <w:rFonts w:hint="eastAsia" w:eastAsia="黑体"/>
          <w:sz w:val="32"/>
          <w:szCs w:val="32"/>
        </w:rPr>
        <w:t>一</w:t>
      </w:r>
      <w:r>
        <w:rPr>
          <w:rFonts w:eastAsia="黑体"/>
          <w:sz w:val="32"/>
          <w:szCs w:val="32"/>
        </w:rPr>
        <w:t>、</w:t>
      </w:r>
      <w:r>
        <w:rPr>
          <w:rFonts w:hint="eastAsia" w:eastAsia="黑体"/>
          <w:sz w:val="32"/>
          <w:szCs w:val="32"/>
        </w:rPr>
        <w:t>统筹现有资源</w:t>
      </w:r>
      <w:r>
        <w:rPr>
          <w:rFonts w:eastAsia="黑体"/>
          <w:sz w:val="32"/>
          <w:szCs w:val="32"/>
        </w:rPr>
        <w:t>。</w:t>
      </w:r>
      <w:r>
        <w:rPr>
          <w:rFonts w:hint="eastAsia" w:eastAsia="仿宋_GB2312"/>
          <w:sz w:val="32"/>
          <w:szCs w:val="32"/>
        </w:rPr>
        <w:t>鼓励</w:t>
      </w:r>
      <w:r>
        <w:rPr>
          <w:rFonts w:eastAsia="仿宋_GB2312"/>
          <w:sz w:val="32"/>
          <w:szCs w:val="32"/>
        </w:rPr>
        <w:t>各行业主管部门、工会、</w:t>
      </w:r>
      <w:r>
        <w:rPr>
          <w:rFonts w:hint="eastAsia" w:eastAsia="仿宋_GB2312"/>
          <w:sz w:val="32"/>
          <w:szCs w:val="32"/>
        </w:rPr>
        <w:t>职业</w:t>
      </w:r>
      <w:r>
        <w:rPr>
          <w:rFonts w:eastAsia="仿宋_GB2312"/>
          <w:sz w:val="32"/>
          <w:szCs w:val="32"/>
        </w:rPr>
        <w:t>院校</w:t>
      </w:r>
      <w:r>
        <w:rPr>
          <w:rFonts w:hint="eastAsia" w:eastAsia="仿宋_GB2312"/>
          <w:sz w:val="32"/>
          <w:szCs w:val="32"/>
        </w:rPr>
        <w:t>（含技工院校，下同）</w:t>
      </w:r>
      <w:r>
        <w:rPr>
          <w:rFonts w:eastAsia="仿宋_GB2312"/>
          <w:sz w:val="32"/>
          <w:szCs w:val="32"/>
        </w:rPr>
        <w:t>、</w:t>
      </w:r>
      <w:r>
        <w:rPr>
          <w:rFonts w:hint="eastAsia" w:eastAsia="仿宋_GB2312"/>
          <w:sz w:val="32"/>
          <w:szCs w:val="32"/>
        </w:rPr>
        <w:t>行业</w:t>
      </w:r>
      <w:r>
        <w:rPr>
          <w:rFonts w:eastAsia="仿宋_GB2312"/>
          <w:sz w:val="32"/>
          <w:szCs w:val="32"/>
        </w:rPr>
        <w:t>、企业及其他社会组织</w:t>
      </w:r>
      <w:r>
        <w:rPr>
          <w:rFonts w:hint="eastAsia" w:eastAsia="仿宋_GB2312"/>
          <w:sz w:val="32"/>
          <w:szCs w:val="32"/>
        </w:rPr>
        <w:t>对</w:t>
      </w:r>
      <w:r>
        <w:rPr>
          <w:rFonts w:eastAsia="仿宋_GB2312"/>
          <w:sz w:val="32"/>
          <w:szCs w:val="32"/>
        </w:rPr>
        <w:t>所属培训资源</w:t>
      </w:r>
      <w:r>
        <w:rPr>
          <w:rFonts w:hint="eastAsia" w:eastAsia="仿宋_GB2312"/>
          <w:sz w:val="32"/>
          <w:szCs w:val="32"/>
        </w:rPr>
        <w:t>进行</w:t>
      </w:r>
      <w:r>
        <w:rPr>
          <w:rFonts w:eastAsia="仿宋_GB2312"/>
          <w:sz w:val="32"/>
          <w:szCs w:val="32"/>
        </w:rPr>
        <w:t>摸底</w:t>
      </w:r>
      <w:r>
        <w:rPr>
          <w:rFonts w:hint="eastAsia" w:eastAsia="仿宋_GB2312"/>
          <w:sz w:val="32"/>
          <w:szCs w:val="32"/>
        </w:rPr>
        <w:t>（包括纳入培训疗养机构改革范围且已完成机构改革的各类机构及其服务设施）</w:t>
      </w:r>
      <w:r>
        <w:rPr>
          <w:rFonts w:eastAsia="仿宋_GB2312"/>
          <w:sz w:val="32"/>
          <w:szCs w:val="32"/>
        </w:rPr>
        <w:t>，</w:t>
      </w:r>
      <w:r>
        <w:rPr>
          <w:rFonts w:hint="eastAsia" w:eastAsia="仿宋_GB2312"/>
          <w:sz w:val="32"/>
          <w:szCs w:val="32"/>
        </w:rPr>
        <w:t>建立实训基地台账。开展对符合国家</w:t>
      </w:r>
      <w:r>
        <w:rPr>
          <w:rFonts w:eastAsia="仿宋_GB2312"/>
          <w:sz w:val="32"/>
          <w:szCs w:val="32"/>
        </w:rPr>
        <w:t>《关于推动公共实训基地共建共享的指导意见》</w:t>
      </w:r>
      <w:r>
        <w:rPr>
          <w:rFonts w:hint="eastAsia" w:eastAsia="仿宋_GB2312"/>
          <w:sz w:val="32"/>
          <w:szCs w:val="32"/>
        </w:rPr>
        <w:t>运营和使用要求的、有意愿有能力提供公共服务的共建共享</w:t>
      </w:r>
      <w:r>
        <w:rPr>
          <w:rFonts w:eastAsia="仿宋_GB2312"/>
          <w:sz w:val="32"/>
          <w:szCs w:val="32"/>
        </w:rPr>
        <w:t>实训</w:t>
      </w:r>
      <w:r>
        <w:rPr>
          <w:rFonts w:hint="eastAsia" w:eastAsia="仿宋_GB2312"/>
          <w:sz w:val="32"/>
          <w:szCs w:val="32"/>
        </w:rPr>
        <w:t>基地进行联合认定，并</w:t>
      </w:r>
      <w:r>
        <w:rPr>
          <w:rFonts w:eastAsia="仿宋_GB2312"/>
          <w:sz w:val="32"/>
          <w:szCs w:val="32"/>
        </w:rPr>
        <w:t>统一公布</w:t>
      </w:r>
      <w:r>
        <w:rPr>
          <w:rFonts w:hint="eastAsia" w:eastAsia="仿宋_GB2312"/>
          <w:sz w:val="32"/>
          <w:szCs w:val="32"/>
        </w:rPr>
        <w:t>认定名单。共建共享</w:t>
      </w:r>
      <w:r>
        <w:rPr>
          <w:rFonts w:eastAsia="仿宋_GB2312"/>
          <w:sz w:val="32"/>
          <w:szCs w:val="32"/>
        </w:rPr>
        <w:t>公共实训基地</w:t>
      </w:r>
      <w:r>
        <w:rPr>
          <w:rFonts w:hint="eastAsia" w:eastAsia="仿宋_GB2312"/>
          <w:sz w:val="32"/>
          <w:szCs w:val="32"/>
        </w:rPr>
        <w:t>应完成年度培训计划或安排法定工作日一半以上的时间用于开展公共性、公益性、公开性、综合性培训，不得向受训者个人收取费用</w:t>
      </w:r>
      <w:r>
        <w:rPr>
          <w:rFonts w:eastAsia="仿宋_GB2312"/>
          <w:sz w:val="32"/>
          <w:szCs w:val="32"/>
        </w:rPr>
        <w:t>。</w:t>
      </w:r>
      <w:r>
        <w:rPr>
          <w:rFonts w:eastAsia="楷体_GB2312"/>
          <w:sz w:val="32"/>
          <w:szCs w:val="32"/>
        </w:rPr>
        <w:t>（省发展改革委、省人力资源社会保障厅</w:t>
      </w:r>
      <w:r>
        <w:rPr>
          <w:rFonts w:hint="eastAsia" w:eastAsia="楷体_GB2312"/>
          <w:sz w:val="32"/>
          <w:szCs w:val="32"/>
        </w:rPr>
        <w:t>、省教育厅</w:t>
      </w:r>
      <w:r>
        <w:rPr>
          <w:rFonts w:eastAsia="楷体_GB2312"/>
          <w:sz w:val="32"/>
          <w:szCs w:val="32"/>
        </w:rPr>
        <w:t>牵头，各行业主管部门按职责分工负责）</w:t>
      </w:r>
    </w:p>
    <w:p>
      <w:pPr>
        <w:spacing w:line="596" w:lineRule="exact"/>
        <w:ind w:firstLine="640" w:firstLineChars="200"/>
        <w:rPr>
          <w:rFonts w:eastAsia="楷体_GB2312"/>
          <w:b/>
          <w:sz w:val="32"/>
          <w:szCs w:val="32"/>
        </w:rPr>
      </w:pPr>
      <w:r>
        <w:rPr>
          <w:rFonts w:hint="eastAsia" w:eastAsia="黑体"/>
          <w:sz w:val="32"/>
          <w:szCs w:val="32"/>
        </w:rPr>
        <w:t>二</w:t>
      </w:r>
      <w:r>
        <w:rPr>
          <w:rFonts w:eastAsia="黑体"/>
          <w:sz w:val="32"/>
          <w:szCs w:val="32"/>
        </w:rPr>
        <w:t>、</w:t>
      </w:r>
      <w:r>
        <w:rPr>
          <w:rFonts w:hint="eastAsia" w:eastAsia="黑体"/>
          <w:sz w:val="32"/>
          <w:szCs w:val="32"/>
        </w:rPr>
        <w:t>加强建设支持</w:t>
      </w:r>
      <w:r>
        <w:rPr>
          <w:rFonts w:eastAsia="黑体"/>
          <w:sz w:val="32"/>
          <w:szCs w:val="32"/>
        </w:rPr>
        <w:t>。</w:t>
      </w:r>
      <w:r>
        <w:rPr>
          <w:rFonts w:eastAsia="仿宋_GB2312"/>
          <w:sz w:val="32"/>
          <w:szCs w:val="32"/>
        </w:rPr>
        <w:t>鼓励统筹各类资金，加大对</w:t>
      </w:r>
      <w:r>
        <w:rPr>
          <w:rFonts w:hint="eastAsia" w:eastAsia="仿宋_GB2312"/>
          <w:sz w:val="32"/>
          <w:szCs w:val="32"/>
        </w:rPr>
        <w:t>共建共享</w:t>
      </w:r>
      <w:r>
        <w:rPr>
          <w:rFonts w:eastAsia="仿宋_GB2312"/>
          <w:sz w:val="32"/>
          <w:szCs w:val="32"/>
        </w:rPr>
        <w:t>公共实训基地建设支持力度。</w:t>
      </w:r>
      <w:r>
        <w:rPr>
          <w:rFonts w:hint="eastAsia" w:eastAsia="仿宋_GB2312"/>
          <w:sz w:val="32"/>
          <w:szCs w:val="32"/>
        </w:rPr>
        <w:t>明确共建共享</w:t>
      </w:r>
      <w:r>
        <w:rPr>
          <w:rFonts w:eastAsia="仿宋_GB2312"/>
          <w:sz w:val="32"/>
          <w:szCs w:val="32"/>
        </w:rPr>
        <w:t>公共实训基地</w:t>
      </w:r>
      <w:r>
        <w:rPr>
          <w:rFonts w:hint="eastAsia" w:eastAsia="仿宋_GB2312"/>
          <w:sz w:val="32"/>
          <w:szCs w:val="32"/>
        </w:rPr>
        <w:t>的公益性属性，在建设时可按国家规定减免相关收费。</w:t>
      </w:r>
      <w:r>
        <w:rPr>
          <w:rFonts w:eastAsia="仿宋_GB2312"/>
          <w:sz w:val="32"/>
          <w:szCs w:val="32"/>
        </w:rPr>
        <w:t>中央预算内基建投资对满足国家《</w:t>
      </w:r>
      <w:r>
        <w:rPr>
          <w:rFonts w:hint="eastAsia" w:eastAsia="仿宋_GB2312"/>
          <w:sz w:val="32"/>
          <w:szCs w:val="32"/>
        </w:rPr>
        <w:t>教育强国推进工程（</w:t>
      </w:r>
      <w:r>
        <w:rPr>
          <w:rFonts w:eastAsia="仿宋_GB2312"/>
          <w:sz w:val="32"/>
          <w:szCs w:val="32"/>
        </w:rPr>
        <w:t>公共实训基地建设</w:t>
      </w:r>
      <w:r>
        <w:rPr>
          <w:rFonts w:hint="eastAsia" w:eastAsia="仿宋_GB2312"/>
          <w:sz w:val="32"/>
          <w:szCs w:val="32"/>
        </w:rPr>
        <w:t>方向）</w:t>
      </w:r>
      <w:r>
        <w:rPr>
          <w:rFonts w:eastAsia="仿宋_GB2312"/>
          <w:sz w:val="32"/>
          <w:szCs w:val="32"/>
        </w:rPr>
        <w:t>中央预算内投资专项管理办法》《关于推动公共实训基地共建共享的指导意见》有关要求的公共实训基地予以支持。省预算内基建投资参照中央有关要求，支持园区、工会、</w:t>
      </w:r>
      <w:r>
        <w:rPr>
          <w:rFonts w:hint="eastAsia" w:eastAsia="仿宋_GB2312"/>
          <w:sz w:val="32"/>
          <w:szCs w:val="32"/>
        </w:rPr>
        <w:t>职业</w:t>
      </w:r>
      <w:r>
        <w:rPr>
          <w:rFonts w:eastAsia="仿宋_GB2312"/>
          <w:sz w:val="32"/>
          <w:szCs w:val="32"/>
        </w:rPr>
        <w:t>院校、</w:t>
      </w:r>
      <w:r>
        <w:rPr>
          <w:rFonts w:hint="eastAsia" w:eastAsia="仿宋_GB2312"/>
          <w:sz w:val="32"/>
          <w:szCs w:val="32"/>
        </w:rPr>
        <w:t>行业</w:t>
      </w:r>
      <w:r>
        <w:rPr>
          <w:rFonts w:eastAsia="仿宋_GB2312"/>
          <w:sz w:val="32"/>
          <w:szCs w:val="32"/>
        </w:rPr>
        <w:t>、企业及其他社会组织等主体开展</w:t>
      </w:r>
      <w:r>
        <w:rPr>
          <w:rFonts w:hint="eastAsia" w:eastAsia="仿宋_GB2312"/>
          <w:sz w:val="32"/>
          <w:szCs w:val="32"/>
        </w:rPr>
        <w:t>共建共享</w:t>
      </w:r>
      <w:r>
        <w:rPr>
          <w:rFonts w:eastAsia="仿宋_GB2312"/>
          <w:sz w:val="32"/>
          <w:szCs w:val="32"/>
        </w:rPr>
        <w:t>公共实训基地</w:t>
      </w:r>
      <w:r>
        <w:rPr>
          <w:rFonts w:hint="eastAsia" w:eastAsia="仿宋_GB2312"/>
          <w:sz w:val="32"/>
          <w:szCs w:val="32"/>
        </w:rPr>
        <w:t>建设，</w:t>
      </w:r>
      <w:r>
        <w:rPr>
          <w:rFonts w:eastAsia="仿宋_GB2312"/>
          <w:sz w:val="32"/>
          <w:szCs w:val="32"/>
        </w:rPr>
        <w:t>支持返乡创业试点县、劳务输出大县</w:t>
      </w:r>
      <w:r>
        <w:rPr>
          <w:rFonts w:hint="eastAsia" w:eastAsia="仿宋_GB2312"/>
          <w:sz w:val="32"/>
          <w:szCs w:val="32"/>
        </w:rPr>
        <w:t>、承接产业转移重点县、产业集聚特色县和乡村振兴重点县</w:t>
      </w:r>
      <w:r>
        <w:rPr>
          <w:rFonts w:eastAsia="仿宋_GB2312"/>
          <w:sz w:val="32"/>
          <w:szCs w:val="32"/>
        </w:rPr>
        <w:t>等开展</w:t>
      </w:r>
      <w:r>
        <w:rPr>
          <w:rFonts w:hint="eastAsia" w:eastAsia="仿宋_GB2312"/>
          <w:sz w:val="32"/>
          <w:szCs w:val="32"/>
        </w:rPr>
        <w:t>县级共建共享</w:t>
      </w:r>
      <w:r>
        <w:rPr>
          <w:rFonts w:eastAsia="仿宋_GB2312"/>
          <w:sz w:val="32"/>
          <w:szCs w:val="32"/>
        </w:rPr>
        <w:t>公共实训基地建设和提质</w:t>
      </w:r>
      <w:r>
        <w:rPr>
          <w:rFonts w:hint="eastAsia" w:eastAsia="仿宋_GB2312"/>
          <w:sz w:val="32"/>
          <w:szCs w:val="32"/>
        </w:rPr>
        <w:t>升级</w:t>
      </w:r>
      <w:r>
        <w:rPr>
          <w:rFonts w:eastAsia="仿宋_GB2312"/>
          <w:sz w:val="32"/>
          <w:szCs w:val="32"/>
        </w:rPr>
        <w:t>。</w:t>
      </w:r>
      <w:r>
        <w:rPr>
          <w:rFonts w:hint="eastAsia" w:eastAsia="仿宋_GB2312"/>
          <w:sz w:val="32"/>
          <w:szCs w:val="32"/>
        </w:rPr>
        <w:t>共建共享</w:t>
      </w:r>
      <w:r>
        <w:rPr>
          <w:rFonts w:eastAsia="仿宋_GB2312"/>
          <w:sz w:val="32"/>
          <w:szCs w:val="32"/>
        </w:rPr>
        <w:t>公共实训基地为社会提供培训服务</w:t>
      </w:r>
      <w:r>
        <w:rPr>
          <w:rFonts w:hint="eastAsia" w:eastAsia="仿宋_GB2312"/>
          <w:sz w:val="32"/>
          <w:szCs w:val="32"/>
        </w:rPr>
        <w:t>的</w:t>
      </w:r>
      <w:r>
        <w:rPr>
          <w:rFonts w:eastAsia="仿宋_GB2312"/>
          <w:sz w:val="32"/>
          <w:szCs w:val="32"/>
        </w:rPr>
        <w:t>，可按照有关规定或</w:t>
      </w:r>
      <w:r>
        <w:rPr>
          <w:rFonts w:hint="eastAsia" w:eastAsia="仿宋_GB2312"/>
          <w:sz w:val="32"/>
          <w:szCs w:val="32"/>
        </w:rPr>
        <w:t>协议</w:t>
      </w:r>
      <w:r>
        <w:rPr>
          <w:rFonts w:eastAsia="仿宋_GB2312"/>
          <w:sz w:val="32"/>
          <w:szCs w:val="32"/>
        </w:rPr>
        <w:t>收取培训费用，收取的费用优先用于保障基地建设</w:t>
      </w:r>
      <w:r>
        <w:rPr>
          <w:rFonts w:hint="eastAsia" w:eastAsia="仿宋_GB2312"/>
          <w:sz w:val="32"/>
          <w:szCs w:val="32"/>
        </w:rPr>
        <w:t>运营</w:t>
      </w:r>
      <w:r>
        <w:rPr>
          <w:rFonts w:eastAsia="仿宋_GB2312"/>
          <w:sz w:val="32"/>
          <w:szCs w:val="32"/>
        </w:rPr>
        <w:t>。</w:t>
      </w:r>
      <w:r>
        <w:rPr>
          <w:rFonts w:eastAsia="楷体_GB2312"/>
          <w:sz w:val="32"/>
          <w:szCs w:val="32"/>
        </w:rPr>
        <w:t>（省发展改革委、省财政厅牵头，各行业主管部门按职责分工负责）</w:t>
      </w:r>
    </w:p>
    <w:p>
      <w:pPr>
        <w:spacing w:line="596" w:lineRule="exact"/>
        <w:ind w:firstLine="640" w:firstLineChars="200"/>
        <w:rPr>
          <w:rFonts w:eastAsia="楷体_GB2312"/>
          <w:sz w:val="32"/>
          <w:szCs w:val="32"/>
        </w:rPr>
      </w:pPr>
      <w:r>
        <w:rPr>
          <w:rFonts w:hint="eastAsia" w:eastAsia="黑体"/>
          <w:sz w:val="32"/>
          <w:szCs w:val="32"/>
        </w:rPr>
        <w:t>三</w:t>
      </w:r>
      <w:r>
        <w:rPr>
          <w:rFonts w:eastAsia="黑体"/>
          <w:sz w:val="32"/>
          <w:szCs w:val="32"/>
        </w:rPr>
        <w:t>、</w:t>
      </w:r>
      <w:r>
        <w:rPr>
          <w:rFonts w:hint="eastAsia" w:eastAsia="黑体"/>
          <w:sz w:val="32"/>
          <w:szCs w:val="32"/>
        </w:rPr>
        <w:t>开展运营</w:t>
      </w:r>
      <w:r>
        <w:rPr>
          <w:rFonts w:eastAsia="黑体"/>
          <w:sz w:val="32"/>
          <w:szCs w:val="32"/>
        </w:rPr>
        <w:t>奖补。</w:t>
      </w:r>
      <w:r>
        <w:rPr>
          <w:rFonts w:eastAsia="仿宋_GB2312"/>
          <w:sz w:val="32"/>
          <w:szCs w:val="32"/>
        </w:rPr>
        <w:t>在培训资源配置、任务分配、资金奖补等方面</w:t>
      </w:r>
      <w:r>
        <w:rPr>
          <w:rFonts w:hint="eastAsia" w:eastAsia="仿宋_GB2312"/>
          <w:sz w:val="32"/>
          <w:szCs w:val="32"/>
        </w:rPr>
        <w:t>对</w:t>
      </w:r>
      <w:r>
        <w:rPr>
          <w:rFonts w:eastAsia="仿宋_GB2312"/>
          <w:sz w:val="32"/>
          <w:szCs w:val="32"/>
        </w:rPr>
        <w:t>共建共享公共实训基地给予一定倾斜。</w:t>
      </w:r>
      <w:r>
        <w:rPr>
          <w:rFonts w:hint="eastAsia" w:eastAsia="仿宋_GB2312"/>
          <w:sz w:val="32"/>
          <w:szCs w:val="32"/>
        </w:rPr>
        <w:t>在符合</w:t>
      </w:r>
      <w:r>
        <w:rPr>
          <w:rFonts w:eastAsia="仿宋_GB2312"/>
          <w:sz w:val="32"/>
          <w:szCs w:val="32"/>
        </w:rPr>
        <w:t>省预算内基建投资</w:t>
      </w:r>
      <w:r>
        <w:rPr>
          <w:rFonts w:hint="eastAsia" w:eastAsia="仿宋_GB2312"/>
          <w:sz w:val="32"/>
          <w:szCs w:val="32"/>
        </w:rPr>
        <w:t>支持方向的前提下，可从专项中拿出部分资金，</w:t>
      </w:r>
      <w:r>
        <w:rPr>
          <w:rFonts w:eastAsia="仿宋_GB2312"/>
          <w:sz w:val="32"/>
          <w:szCs w:val="32"/>
        </w:rPr>
        <w:t>对社会效益突出、运营管理规范的共建共享公共实训基地</w:t>
      </w:r>
      <w:r>
        <w:rPr>
          <w:rFonts w:hint="eastAsia" w:eastAsia="仿宋_GB2312"/>
          <w:sz w:val="32"/>
          <w:szCs w:val="32"/>
        </w:rPr>
        <w:t>进</w:t>
      </w:r>
      <w:r>
        <w:rPr>
          <w:rFonts w:eastAsia="仿宋_GB2312"/>
          <w:sz w:val="32"/>
          <w:szCs w:val="32"/>
        </w:rPr>
        <w:t>行事后奖补，用于实训</w:t>
      </w:r>
      <w:r>
        <w:rPr>
          <w:rFonts w:hint="eastAsia" w:eastAsia="仿宋_GB2312"/>
          <w:sz w:val="32"/>
          <w:szCs w:val="32"/>
        </w:rPr>
        <w:t>设施</w:t>
      </w:r>
      <w:r>
        <w:rPr>
          <w:rFonts w:eastAsia="仿宋_GB2312"/>
          <w:sz w:val="32"/>
          <w:szCs w:val="32"/>
        </w:rPr>
        <w:t>更新</w:t>
      </w:r>
      <w:r>
        <w:rPr>
          <w:rFonts w:hint="eastAsia" w:eastAsia="仿宋_GB2312"/>
          <w:sz w:val="32"/>
          <w:szCs w:val="32"/>
        </w:rPr>
        <w:t>升级</w:t>
      </w:r>
      <w:r>
        <w:rPr>
          <w:rFonts w:eastAsia="仿宋_GB2312"/>
          <w:sz w:val="32"/>
          <w:szCs w:val="32"/>
        </w:rPr>
        <w:t>。</w:t>
      </w:r>
      <w:r>
        <w:rPr>
          <w:rFonts w:eastAsia="楷体_GB2312"/>
          <w:sz w:val="32"/>
          <w:szCs w:val="32"/>
        </w:rPr>
        <w:t>（省发展改革委、省财政厅按职责分工负责）</w:t>
      </w:r>
    </w:p>
    <w:p>
      <w:pPr>
        <w:spacing w:line="596" w:lineRule="exact"/>
        <w:ind w:firstLine="640" w:firstLineChars="200"/>
        <w:rPr>
          <w:rFonts w:hint="eastAsia" w:eastAsia="仿宋_GB2312"/>
          <w:sz w:val="32"/>
          <w:szCs w:val="32"/>
        </w:rPr>
      </w:pPr>
      <w:r>
        <w:rPr>
          <w:rFonts w:hint="eastAsia" w:eastAsia="黑体"/>
          <w:sz w:val="32"/>
          <w:szCs w:val="32"/>
        </w:rPr>
        <w:t>四</w:t>
      </w:r>
      <w:r>
        <w:rPr>
          <w:rFonts w:eastAsia="黑体"/>
          <w:sz w:val="32"/>
          <w:szCs w:val="32"/>
        </w:rPr>
        <w:t>、</w:t>
      </w:r>
      <w:r>
        <w:rPr>
          <w:rFonts w:hint="eastAsia" w:eastAsia="黑体"/>
          <w:sz w:val="32"/>
          <w:szCs w:val="32"/>
        </w:rPr>
        <w:t>覆盖各类群体</w:t>
      </w:r>
      <w:r>
        <w:rPr>
          <w:rFonts w:eastAsia="黑体"/>
          <w:sz w:val="32"/>
          <w:szCs w:val="32"/>
        </w:rPr>
        <w:t>。</w:t>
      </w:r>
      <w:r>
        <w:rPr>
          <w:rFonts w:eastAsia="仿宋_GB2312"/>
          <w:sz w:val="32"/>
          <w:szCs w:val="32"/>
        </w:rPr>
        <w:t>共建共享公共实训基地以就业为导向，对城乡各类劳动者开放</w:t>
      </w:r>
      <w:r>
        <w:rPr>
          <w:rFonts w:hint="eastAsia" w:eastAsia="仿宋_GB2312"/>
          <w:sz w:val="32"/>
          <w:szCs w:val="32"/>
        </w:rPr>
        <w:t>，</w:t>
      </w:r>
      <w:r>
        <w:rPr>
          <w:rFonts w:eastAsia="仿宋_GB2312"/>
          <w:sz w:val="32"/>
          <w:szCs w:val="32"/>
        </w:rPr>
        <w:t>统筹兼顾各类就业重点群体</w:t>
      </w:r>
      <w:r>
        <w:rPr>
          <w:rFonts w:hint="eastAsia" w:eastAsia="仿宋_GB2312"/>
          <w:sz w:val="32"/>
          <w:szCs w:val="32"/>
        </w:rPr>
        <w:t>，切实为企业职工以及农村转移就业劳动者，特别是新生代农民工、城乡未继续升学初高中毕业生、城镇失业人员、转岗职工、退役军人、困难妇女、残疾人等提供亟需的职业技能培训和就业服务。支持公共实训基地承担高校毕业生就业技能培训和创业培训任务，尤其要强化高校毕业生技能操作训练，切实提高技能水平，增强就业创业能力。鼓励公共实训基地对脱贫地区劳动力加大开放力度，让有意愿的脱贫人口能在公共实训基地得到培训机会和就业服务。</w:t>
      </w:r>
      <w:r>
        <w:rPr>
          <w:rFonts w:eastAsia="楷体_GB2312"/>
          <w:sz w:val="32"/>
          <w:szCs w:val="32"/>
        </w:rPr>
        <w:t>（省发展改革委、省人力资源社会保障厅</w:t>
      </w:r>
      <w:r>
        <w:rPr>
          <w:rFonts w:hint="eastAsia" w:eastAsia="楷体_GB2312"/>
          <w:sz w:val="32"/>
          <w:szCs w:val="32"/>
        </w:rPr>
        <w:t>、省教育厅</w:t>
      </w:r>
      <w:r>
        <w:rPr>
          <w:rFonts w:eastAsia="楷体_GB2312"/>
          <w:sz w:val="32"/>
          <w:szCs w:val="32"/>
        </w:rPr>
        <w:t>牵头，各行业主管部门按职责分工负责）</w:t>
      </w:r>
    </w:p>
    <w:p>
      <w:pPr>
        <w:spacing w:line="596" w:lineRule="exact"/>
        <w:ind w:firstLine="640" w:firstLineChars="200"/>
        <w:rPr>
          <w:rFonts w:eastAsia="楷体_GB2312"/>
          <w:sz w:val="32"/>
          <w:szCs w:val="32"/>
          <w:highlight w:val="yellow"/>
          <w:u w:val="single"/>
        </w:rPr>
      </w:pPr>
      <w:r>
        <w:rPr>
          <w:rFonts w:hint="eastAsia" w:eastAsia="黑体"/>
          <w:sz w:val="32"/>
          <w:szCs w:val="32"/>
        </w:rPr>
        <w:t>五</w:t>
      </w:r>
      <w:r>
        <w:rPr>
          <w:rFonts w:eastAsia="黑体"/>
          <w:sz w:val="32"/>
          <w:szCs w:val="32"/>
        </w:rPr>
        <w:t>、</w:t>
      </w:r>
      <w:r>
        <w:rPr>
          <w:rFonts w:hint="eastAsia" w:eastAsia="黑体"/>
          <w:sz w:val="32"/>
          <w:szCs w:val="32"/>
        </w:rPr>
        <w:t>强化供需对接</w:t>
      </w:r>
      <w:r>
        <w:rPr>
          <w:rFonts w:eastAsia="黑体"/>
          <w:sz w:val="32"/>
          <w:szCs w:val="32"/>
        </w:rPr>
        <w:t>。</w:t>
      </w:r>
      <w:r>
        <w:rPr>
          <w:rFonts w:hint="eastAsia" w:eastAsia="仿宋_GB2312"/>
          <w:sz w:val="32"/>
          <w:szCs w:val="32"/>
        </w:rPr>
        <w:t>探索</w:t>
      </w:r>
      <w:r>
        <w:rPr>
          <w:rFonts w:eastAsia="仿宋_GB2312"/>
          <w:sz w:val="32"/>
          <w:szCs w:val="32"/>
        </w:rPr>
        <w:t>建立公共实训</w:t>
      </w:r>
      <w:r>
        <w:rPr>
          <w:rFonts w:hint="eastAsia" w:eastAsia="仿宋_GB2312"/>
          <w:sz w:val="32"/>
          <w:szCs w:val="32"/>
        </w:rPr>
        <w:t>供需</w:t>
      </w:r>
      <w:r>
        <w:rPr>
          <w:rFonts w:eastAsia="仿宋_GB2312"/>
          <w:sz w:val="32"/>
          <w:szCs w:val="32"/>
        </w:rPr>
        <w:t>信息衔接机制，</w:t>
      </w:r>
      <w:r>
        <w:rPr>
          <w:rFonts w:hint="eastAsia" w:eastAsia="仿宋_GB2312"/>
          <w:sz w:val="32"/>
          <w:szCs w:val="32"/>
        </w:rPr>
        <w:t>依托人力资源市场信息系统，健全技能人才供需动态监测分析体系。组织开展公共实训计划申报，在统筹考虑传统产业和新兴行业基础上，根据国家已颁布职业技能标准，结合我省重大战略、重大工程、重点产业、重点领域要求，针对技能紧缺人才、就业重点群体、困难群体确定培训工种、时间、人次等内容。对结合我省人才需求和新经济、新业态、新模式</w:t>
      </w:r>
      <w:r>
        <w:rPr>
          <w:rFonts w:eastAsia="仿宋_GB2312"/>
          <w:sz w:val="32"/>
          <w:szCs w:val="32"/>
        </w:rPr>
        <w:t>开展职业技能培训补贴</w:t>
      </w:r>
      <w:r>
        <w:rPr>
          <w:rFonts w:hint="eastAsia" w:eastAsia="仿宋_GB2312"/>
          <w:sz w:val="32"/>
          <w:szCs w:val="32"/>
        </w:rPr>
        <w:t>标准</w:t>
      </w:r>
      <w:r>
        <w:rPr>
          <w:rFonts w:eastAsia="仿宋_GB2312"/>
          <w:sz w:val="32"/>
          <w:szCs w:val="32"/>
        </w:rPr>
        <w:t>目录之外</w:t>
      </w:r>
      <w:r>
        <w:rPr>
          <w:rFonts w:hint="eastAsia" w:eastAsia="仿宋_GB2312"/>
          <w:sz w:val="32"/>
          <w:szCs w:val="32"/>
        </w:rPr>
        <w:t>的职业技能工种培训</w:t>
      </w:r>
      <w:r>
        <w:rPr>
          <w:rFonts w:eastAsia="仿宋_GB2312"/>
          <w:sz w:val="32"/>
          <w:szCs w:val="32"/>
        </w:rPr>
        <w:t>，</w:t>
      </w:r>
      <w:r>
        <w:rPr>
          <w:rFonts w:hint="eastAsia" w:eastAsia="仿宋_GB2312"/>
          <w:sz w:val="32"/>
          <w:szCs w:val="32"/>
        </w:rPr>
        <w:t>经当地人社、财政部门审核备案后，可按规定予以</w:t>
      </w:r>
      <w:r>
        <w:rPr>
          <w:rFonts w:eastAsia="仿宋_GB2312"/>
          <w:sz w:val="32"/>
          <w:szCs w:val="32"/>
        </w:rPr>
        <w:t>补贴。</w:t>
      </w:r>
      <w:r>
        <w:rPr>
          <w:rFonts w:eastAsia="楷体_GB2312"/>
          <w:sz w:val="32"/>
          <w:szCs w:val="32"/>
        </w:rPr>
        <w:t>（省人力资源社会保障厅、省总工会、</w:t>
      </w:r>
      <w:r>
        <w:rPr>
          <w:rFonts w:hint="eastAsia" w:eastAsia="楷体_GB2312"/>
          <w:sz w:val="32"/>
          <w:szCs w:val="32"/>
        </w:rPr>
        <w:t>省发展改革委牵头，</w:t>
      </w:r>
      <w:r>
        <w:rPr>
          <w:rFonts w:eastAsia="楷体_GB2312"/>
          <w:sz w:val="32"/>
          <w:szCs w:val="32"/>
        </w:rPr>
        <w:t>各行业主管部门按职责分工负责）</w:t>
      </w:r>
    </w:p>
    <w:p>
      <w:pPr>
        <w:spacing w:line="596" w:lineRule="exact"/>
        <w:ind w:firstLine="640" w:firstLineChars="200"/>
        <w:rPr>
          <w:rFonts w:eastAsia="楷体_GB2312"/>
          <w:sz w:val="32"/>
          <w:szCs w:val="32"/>
        </w:rPr>
      </w:pPr>
      <w:r>
        <w:rPr>
          <w:rFonts w:hint="eastAsia" w:eastAsia="黑体"/>
          <w:sz w:val="32"/>
          <w:szCs w:val="32"/>
        </w:rPr>
        <w:t>六</w:t>
      </w:r>
      <w:r>
        <w:rPr>
          <w:rFonts w:eastAsia="黑体"/>
          <w:sz w:val="32"/>
          <w:szCs w:val="32"/>
        </w:rPr>
        <w:t>、</w:t>
      </w:r>
      <w:r>
        <w:rPr>
          <w:rFonts w:hint="eastAsia" w:eastAsia="黑体"/>
          <w:sz w:val="32"/>
          <w:szCs w:val="32"/>
        </w:rPr>
        <w:t>开发更新课程</w:t>
      </w:r>
      <w:r>
        <w:rPr>
          <w:rFonts w:eastAsia="黑体"/>
          <w:sz w:val="32"/>
          <w:szCs w:val="32"/>
        </w:rPr>
        <w:t>。</w:t>
      </w:r>
      <w:r>
        <w:rPr>
          <w:rFonts w:eastAsia="仿宋_GB2312"/>
          <w:sz w:val="32"/>
          <w:szCs w:val="32"/>
        </w:rPr>
        <w:t>鼓励共建共享公共实训基地主动对接重点园区、龙头企业、科研院所，</w:t>
      </w:r>
      <w:r>
        <w:rPr>
          <w:rFonts w:hint="eastAsia" w:eastAsia="仿宋_GB2312"/>
          <w:sz w:val="32"/>
          <w:szCs w:val="32"/>
        </w:rPr>
        <w:t>开展区域间经验交流，</w:t>
      </w:r>
      <w:r>
        <w:rPr>
          <w:rFonts w:eastAsia="仿宋_GB2312"/>
          <w:sz w:val="32"/>
          <w:szCs w:val="32"/>
        </w:rPr>
        <w:t>开发一批围绕全省和本地区经济发展支柱产业、重点行业、紧缺职业等相关领域的职业技能培训课程</w:t>
      </w:r>
      <w:r>
        <w:rPr>
          <w:rFonts w:hint="eastAsia" w:eastAsia="仿宋_GB2312"/>
          <w:sz w:val="32"/>
          <w:szCs w:val="32"/>
        </w:rPr>
        <w:t>，重点加快培养适应我省经济转型升级发展所需的高素质技能人才，助力“三高四新”战略全面实施。推动公共实训</w:t>
      </w:r>
      <w:r>
        <w:rPr>
          <w:rFonts w:eastAsia="仿宋_GB2312"/>
          <w:sz w:val="32"/>
          <w:szCs w:val="32"/>
        </w:rPr>
        <w:t>从市场实际需求出发，</w:t>
      </w:r>
      <w:r>
        <w:rPr>
          <w:rFonts w:hint="eastAsia" w:eastAsia="仿宋_GB2312"/>
          <w:sz w:val="32"/>
          <w:szCs w:val="32"/>
        </w:rPr>
        <w:t>有效</w:t>
      </w:r>
      <w:r>
        <w:rPr>
          <w:rFonts w:eastAsia="仿宋_GB2312"/>
          <w:sz w:val="32"/>
          <w:szCs w:val="32"/>
        </w:rPr>
        <w:t>设定培训项目、内容、方式，推动</w:t>
      </w:r>
      <w:r>
        <w:rPr>
          <w:rFonts w:hint="eastAsia" w:eastAsia="仿宋_GB2312"/>
          <w:sz w:val="32"/>
          <w:szCs w:val="32"/>
        </w:rPr>
        <w:t>培训</w:t>
      </w:r>
      <w:r>
        <w:rPr>
          <w:rFonts w:eastAsia="仿宋_GB2312"/>
          <w:sz w:val="32"/>
          <w:szCs w:val="32"/>
        </w:rPr>
        <w:t>链</w:t>
      </w:r>
      <w:r>
        <w:rPr>
          <w:rFonts w:hint="eastAsia" w:eastAsia="仿宋_GB2312"/>
          <w:sz w:val="32"/>
          <w:szCs w:val="32"/>
        </w:rPr>
        <w:t>和</w:t>
      </w:r>
      <w:r>
        <w:rPr>
          <w:rFonts w:eastAsia="仿宋_GB2312"/>
          <w:sz w:val="32"/>
          <w:szCs w:val="32"/>
        </w:rPr>
        <w:t>产业链有效对接，满足社会、市场和企业对</w:t>
      </w:r>
      <w:r>
        <w:rPr>
          <w:rFonts w:hint="eastAsia" w:eastAsia="仿宋_GB2312"/>
          <w:sz w:val="32"/>
          <w:szCs w:val="32"/>
        </w:rPr>
        <w:t>急需人力资源</w:t>
      </w:r>
      <w:r>
        <w:rPr>
          <w:rFonts w:eastAsia="仿宋_GB2312"/>
          <w:sz w:val="32"/>
          <w:szCs w:val="32"/>
        </w:rPr>
        <w:t>的需求。</w:t>
      </w:r>
      <w:r>
        <w:rPr>
          <w:rFonts w:eastAsia="楷体_GB2312"/>
          <w:sz w:val="32"/>
          <w:szCs w:val="32"/>
        </w:rPr>
        <w:t>（</w:t>
      </w:r>
      <w:r>
        <w:rPr>
          <w:rFonts w:hint="eastAsia" w:eastAsia="楷体_GB2312"/>
          <w:sz w:val="32"/>
          <w:szCs w:val="32"/>
        </w:rPr>
        <w:t>省教育厅</w:t>
      </w:r>
      <w:r>
        <w:rPr>
          <w:rFonts w:eastAsia="楷体_GB2312"/>
          <w:sz w:val="32"/>
          <w:szCs w:val="32"/>
        </w:rPr>
        <w:t>、省人力资源社会保障厅</w:t>
      </w:r>
      <w:r>
        <w:rPr>
          <w:rFonts w:hint="eastAsia" w:eastAsia="楷体_GB2312"/>
          <w:sz w:val="32"/>
          <w:szCs w:val="32"/>
        </w:rPr>
        <w:t>、</w:t>
      </w:r>
      <w:r>
        <w:rPr>
          <w:rFonts w:eastAsia="楷体_GB2312"/>
          <w:sz w:val="32"/>
          <w:szCs w:val="32"/>
        </w:rPr>
        <w:t>省发展改革委牵头，各行业主管部门按职责分工负责）</w:t>
      </w:r>
    </w:p>
    <w:p>
      <w:pPr>
        <w:spacing w:line="596" w:lineRule="exact"/>
        <w:ind w:firstLine="640" w:firstLineChars="200"/>
        <w:rPr>
          <w:rFonts w:eastAsia="楷体_GB2312"/>
          <w:sz w:val="32"/>
          <w:szCs w:val="32"/>
        </w:rPr>
      </w:pPr>
      <w:r>
        <w:rPr>
          <w:rFonts w:hint="eastAsia" w:eastAsia="黑体"/>
          <w:sz w:val="32"/>
          <w:szCs w:val="32"/>
        </w:rPr>
        <w:t>七</w:t>
      </w:r>
      <w:r>
        <w:rPr>
          <w:rFonts w:eastAsia="黑体"/>
          <w:sz w:val="32"/>
          <w:szCs w:val="32"/>
        </w:rPr>
        <w:t>、</w:t>
      </w:r>
      <w:r>
        <w:rPr>
          <w:rFonts w:hint="eastAsia" w:eastAsia="黑体"/>
          <w:sz w:val="32"/>
          <w:szCs w:val="32"/>
        </w:rPr>
        <w:t>落实</w:t>
      </w:r>
      <w:r>
        <w:rPr>
          <w:rFonts w:eastAsia="黑体"/>
          <w:sz w:val="32"/>
          <w:szCs w:val="32"/>
        </w:rPr>
        <w:t>培训补贴。</w:t>
      </w:r>
      <w:r>
        <w:rPr>
          <w:rFonts w:eastAsia="仿宋_GB2312"/>
          <w:sz w:val="32"/>
          <w:szCs w:val="32"/>
        </w:rPr>
        <w:t>对共建共享公共实训基地开展的公共实训计划，按规定及时拨付培训</w:t>
      </w:r>
      <w:r>
        <w:rPr>
          <w:rFonts w:hint="eastAsia" w:eastAsia="仿宋_GB2312"/>
          <w:sz w:val="32"/>
          <w:szCs w:val="32"/>
        </w:rPr>
        <w:t>补贴</w:t>
      </w:r>
      <w:r>
        <w:rPr>
          <w:rFonts w:eastAsia="仿宋_GB2312"/>
          <w:sz w:val="32"/>
          <w:szCs w:val="32"/>
        </w:rPr>
        <w:t>费用；</w:t>
      </w:r>
      <w:r>
        <w:rPr>
          <w:rFonts w:hint="eastAsia" w:eastAsia="仿宋_GB2312"/>
          <w:sz w:val="32"/>
          <w:szCs w:val="32"/>
        </w:rPr>
        <w:t>对</w:t>
      </w:r>
      <w:r>
        <w:rPr>
          <w:rFonts w:eastAsia="仿宋_GB2312"/>
          <w:sz w:val="32"/>
          <w:szCs w:val="32"/>
        </w:rPr>
        <w:t>符合</w:t>
      </w:r>
      <w:r>
        <w:rPr>
          <w:rFonts w:hint="eastAsia" w:eastAsia="仿宋_GB2312"/>
          <w:sz w:val="32"/>
          <w:szCs w:val="32"/>
        </w:rPr>
        <w:t>职业技能培训补贴规定</w:t>
      </w:r>
      <w:r>
        <w:rPr>
          <w:rFonts w:eastAsia="仿宋_GB2312"/>
          <w:sz w:val="32"/>
          <w:szCs w:val="32"/>
        </w:rPr>
        <w:t>条件的</w:t>
      </w:r>
      <w:r>
        <w:rPr>
          <w:rFonts w:hint="eastAsia" w:eastAsia="仿宋_GB2312"/>
          <w:sz w:val="32"/>
          <w:szCs w:val="32"/>
        </w:rPr>
        <w:t>临时性、应急性</w:t>
      </w:r>
      <w:r>
        <w:rPr>
          <w:rFonts w:eastAsia="仿宋_GB2312"/>
          <w:sz w:val="32"/>
          <w:szCs w:val="32"/>
        </w:rPr>
        <w:t>计划外培训</w:t>
      </w:r>
      <w:r>
        <w:rPr>
          <w:rFonts w:hint="eastAsia" w:eastAsia="仿宋_GB2312"/>
          <w:sz w:val="32"/>
          <w:szCs w:val="32"/>
        </w:rPr>
        <w:t>（如为了应对疫情、灾情等情况）</w:t>
      </w:r>
      <w:r>
        <w:rPr>
          <w:rFonts w:eastAsia="仿宋_GB2312"/>
          <w:sz w:val="32"/>
          <w:szCs w:val="32"/>
        </w:rPr>
        <w:t>，可</w:t>
      </w:r>
      <w:r>
        <w:rPr>
          <w:rFonts w:hint="eastAsia" w:eastAsia="仿宋_GB2312"/>
          <w:sz w:val="32"/>
          <w:szCs w:val="32"/>
        </w:rPr>
        <w:t>与计划内培训享受同等培训补贴费用</w:t>
      </w:r>
      <w:r>
        <w:rPr>
          <w:rFonts w:eastAsia="仿宋_GB2312"/>
          <w:sz w:val="32"/>
          <w:szCs w:val="32"/>
        </w:rPr>
        <w:t>。结合培训计划和往期培训人次、质量、合格率等培训绩效评估</w:t>
      </w:r>
      <w:r>
        <w:rPr>
          <w:rFonts w:hint="eastAsia" w:eastAsia="仿宋_GB2312"/>
          <w:sz w:val="32"/>
          <w:szCs w:val="32"/>
        </w:rPr>
        <w:t>指标</w:t>
      </w:r>
      <w:r>
        <w:rPr>
          <w:rFonts w:eastAsia="仿宋_GB2312"/>
          <w:sz w:val="32"/>
          <w:szCs w:val="32"/>
        </w:rPr>
        <w:t>，</w:t>
      </w:r>
      <w:r>
        <w:rPr>
          <w:rFonts w:hint="eastAsia" w:eastAsia="仿宋_GB2312"/>
          <w:sz w:val="32"/>
          <w:szCs w:val="32"/>
        </w:rPr>
        <w:t>对培训数量大、质量优、效果好的</w:t>
      </w:r>
      <w:r>
        <w:rPr>
          <w:rFonts w:eastAsia="仿宋_GB2312"/>
          <w:sz w:val="32"/>
          <w:szCs w:val="32"/>
        </w:rPr>
        <w:t>共建共享公共实训基地</w:t>
      </w:r>
      <w:r>
        <w:rPr>
          <w:rFonts w:hint="eastAsia" w:eastAsia="仿宋_GB2312"/>
          <w:sz w:val="32"/>
          <w:szCs w:val="32"/>
        </w:rPr>
        <w:t>，</w:t>
      </w:r>
      <w:r>
        <w:rPr>
          <w:rFonts w:hint="eastAsia" w:eastAsia="仿宋_GB2312"/>
          <w:spacing w:val="-6"/>
          <w:sz w:val="32"/>
          <w:szCs w:val="32"/>
        </w:rPr>
        <w:t>培训主管</w:t>
      </w:r>
      <w:r>
        <w:rPr>
          <w:rFonts w:eastAsia="仿宋_GB2312"/>
          <w:spacing w:val="-6"/>
          <w:sz w:val="32"/>
          <w:szCs w:val="32"/>
        </w:rPr>
        <w:t>部门可按规定先行拨付一定比例的培训补贴资金。</w:t>
      </w:r>
      <w:r>
        <w:rPr>
          <w:rFonts w:eastAsia="楷体_GB2312"/>
          <w:spacing w:val="-6"/>
          <w:sz w:val="32"/>
          <w:szCs w:val="32"/>
        </w:rPr>
        <w:t>（省人力资源社会保障厅、省财政厅</w:t>
      </w:r>
      <w:r>
        <w:rPr>
          <w:rFonts w:hint="eastAsia" w:eastAsia="楷体_GB2312"/>
          <w:spacing w:val="-6"/>
          <w:sz w:val="32"/>
          <w:szCs w:val="32"/>
        </w:rPr>
        <w:t>及各行业主管部门</w:t>
      </w:r>
      <w:r>
        <w:rPr>
          <w:rFonts w:eastAsia="楷体_GB2312"/>
          <w:spacing w:val="-6"/>
          <w:sz w:val="32"/>
          <w:szCs w:val="32"/>
        </w:rPr>
        <w:t>按职责分工负责）</w:t>
      </w:r>
    </w:p>
    <w:p>
      <w:pPr>
        <w:spacing w:line="596" w:lineRule="exact"/>
        <w:ind w:firstLine="640" w:firstLineChars="200"/>
        <w:rPr>
          <w:rFonts w:eastAsia="仿宋_GB2312"/>
          <w:sz w:val="32"/>
          <w:szCs w:val="32"/>
          <w:highlight w:val="yellow"/>
        </w:rPr>
      </w:pPr>
      <w:r>
        <w:rPr>
          <w:rFonts w:hint="eastAsia" w:eastAsia="黑体"/>
          <w:sz w:val="32"/>
          <w:szCs w:val="32"/>
        </w:rPr>
        <w:t>八</w:t>
      </w:r>
      <w:r>
        <w:rPr>
          <w:rFonts w:eastAsia="黑体"/>
          <w:sz w:val="32"/>
          <w:szCs w:val="32"/>
        </w:rPr>
        <w:t>、</w:t>
      </w:r>
      <w:r>
        <w:rPr>
          <w:rFonts w:hint="eastAsia" w:eastAsia="黑体"/>
          <w:sz w:val="32"/>
          <w:szCs w:val="32"/>
        </w:rPr>
        <w:t>实施</w:t>
      </w:r>
      <w:r>
        <w:rPr>
          <w:rFonts w:eastAsia="黑体"/>
          <w:sz w:val="32"/>
          <w:szCs w:val="32"/>
        </w:rPr>
        <w:t>人员</w:t>
      </w:r>
      <w:r>
        <w:rPr>
          <w:rFonts w:hint="eastAsia" w:eastAsia="黑体"/>
          <w:sz w:val="32"/>
          <w:szCs w:val="32"/>
        </w:rPr>
        <w:t>激励</w:t>
      </w:r>
      <w:r>
        <w:rPr>
          <w:rFonts w:eastAsia="黑体"/>
          <w:sz w:val="32"/>
          <w:szCs w:val="32"/>
        </w:rPr>
        <w:t>。</w:t>
      </w:r>
      <w:r>
        <w:rPr>
          <w:rFonts w:hint="eastAsia" w:eastAsia="仿宋_GB2312"/>
          <w:sz w:val="32"/>
          <w:szCs w:val="32"/>
        </w:rPr>
        <w:t>按照国家和省有关规定，</w:t>
      </w:r>
      <w:r>
        <w:rPr>
          <w:rFonts w:eastAsia="仿宋_GB2312"/>
          <w:sz w:val="32"/>
          <w:szCs w:val="32"/>
        </w:rPr>
        <w:t>对</w:t>
      </w:r>
      <w:r>
        <w:rPr>
          <w:rFonts w:hint="eastAsia" w:eastAsia="仿宋_GB2312"/>
          <w:sz w:val="32"/>
          <w:szCs w:val="32"/>
        </w:rPr>
        <w:t>于</w:t>
      </w:r>
      <w:r>
        <w:rPr>
          <w:rFonts w:eastAsia="仿宋_GB2312"/>
          <w:sz w:val="32"/>
          <w:szCs w:val="32"/>
        </w:rPr>
        <w:t>落实公共实训任务得力、创新工作</w:t>
      </w:r>
      <w:r>
        <w:rPr>
          <w:rFonts w:hint="eastAsia" w:eastAsia="仿宋_GB2312"/>
          <w:sz w:val="32"/>
          <w:szCs w:val="32"/>
        </w:rPr>
        <w:t>亮点突出</w:t>
      </w:r>
      <w:r>
        <w:rPr>
          <w:rFonts w:eastAsia="仿宋_GB2312"/>
          <w:sz w:val="32"/>
          <w:szCs w:val="32"/>
        </w:rPr>
        <w:t>、培养产业技能人才</w:t>
      </w:r>
      <w:r>
        <w:rPr>
          <w:rFonts w:hint="eastAsia" w:eastAsia="仿宋_GB2312"/>
          <w:sz w:val="32"/>
          <w:szCs w:val="32"/>
        </w:rPr>
        <w:t>成效明显</w:t>
      </w:r>
      <w:r>
        <w:rPr>
          <w:rFonts w:eastAsia="仿宋_GB2312"/>
          <w:sz w:val="32"/>
          <w:szCs w:val="32"/>
        </w:rPr>
        <w:t>、推进共建共享机制健全的先进</w:t>
      </w:r>
      <w:r>
        <w:rPr>
          <w:rFonts w:hint="eastAsia" w:eastAsia="仿宋_GB2312"/>
          <w:sz w:val="32"/>
          <w:szCs w:val="32"/>
        </w:rPr>
        <w:t>单位（</w:t>
      </w:r>
      <w:r>
        <w:rPr>
          <w:rFonts w:eastAsia="仿宋_GB2312"/>
          <w:sz w:val="32"/>
          <w:szCs w:val="32"/>
        </w:rPr>
        <w:t>团体</w:t>
      </w:r>
      <w:r>
        <w:rPr>
          <w:rFonts w:hint="eastAsia" w:eastAsia="仿宋_GB2312"/>
          <w:sz w:val="32"/>
          <w:szCs w:val="32"/>
        </w:rPr>
        <w:t>）</w:t>
      </w:r>
      <w:r>
        <w:rPr>
          <w:rFonts w:eastAsia="仿宋_GB2312"/>
          <w:sz w:val="32"/>
          <w:szCs w:val="32"/>
        </w:rPr>
        <w:t>和个人予以表彰，</w:t>
      </w:r>
      <w:r>
        <w:rPr>
          <w:rFonts w:hint="eastAsia" w:eastAsia="仿宋_GB2312"/>
          <w:sz w:val="32"/>
          <w:szCs w:val="32"/>
        </w:rPr>
        <w:t>并由</w:t>
      </w:r>
      <w:r>
        <w:rPr>
          <w:rFonts w:eastAsia="仿宋_GB2312"/>
          <w:sz w:val="32"/>
          <w:szCs w:val="32"/>
        </w:rPr>
        <w:t>所在单位根据其在公共实训中的实际贡献给予奖励。</w:t>
      </w:r>
      <w:r>
        <w:rPr>
          <w:rFonts w:hint="eastAsia" w:eastAsia="仿宋_GB2312"/>
          <w:sz w:val="32"/>
          <w:szCs w:val="32"/>
        </w:rPr>
        <w:t>鼓励将公共实训基地开展职业技能培训情况纳入教师评优与职称评聘的考核评价体系。支持职业院校和单位教职工主动承担公共实训任务，在核定职业院校绩效工资总量时，可向承担职业技能培训工作的单位倾斜；职业院校在内部分配时，应向承担职业技能培训工作的一线教师倾斜。</w:t>
      </w:r>
      <w:r>
        <w:rPr>
          <w:rFonts w:eastAsia="楷体_GB2312"/>
          <w:sz w:val="32"/>
          <w:szCs w:val="32"/>
        </w:rPr>
        <w:t>（省发展改革委</w:t>
      </w:r>
      <w:r>
        <w:rPr>
          <w:rFonts w:hint="eastAsia" w:eastAsia="楷体_GB2312"/>
          <w:sz w:val="32"/>
          <w:szCs w:val="32"/>
        </w:rPr>
        <w:t>、</w:t>
      </w:r>
      <w:r>
        <w:rPr>
          <w:rFonts w:eastAsia="楷体_GB2312"/>
          <w:sz w:val="32"/>
          <w:szCs w:val="32"/>
        </w:rPr>
        <w:t>省人力资源社会保障厅</w:t>
      </w:r>
      <w:r>
        <w:rPr>
          <w:rFonts w:hint="eastAsia" w:eastAsia="楷体_GB2312"/>
          <w:sz w:val="32"/>
          <w:szCs w:val="32"/>
        </w:rPr>
        <w:t>、省财政厅、省教育厅</w:t>
      </w:r>
      <w:r>
        <w:rPr>
          <w:rFonts w:eastAsia="楷体_GB2312"/>
          <w:sz w:val="32"/>
          <w:szCs w:val="32"/>
        </w:rPr>
        <w:t>牵头，各行业主管部门按职责分工负责）</w:t>
      </w:r>
    </w:p>
    <w:p>
      <w:pPr>
        <w:spacing w:line="596" w:lineRule="exact"/>
        <w:ind w:firstLine="640" w:firstLineChars="200"/>
        <w:rPr>
          <w:rFonts w:eastAsia="黑体"/>
          <w:sz w:val="32"/>
          <w:szCs w:val="32"/>
        </w:rPr>
      </w:pPr>
      <w:r>
        <w:rPr>
          <w:rFonts w:hint="eastAsia" w:eastAsia="黑体"/>
          <w:sz w:val="32"/>
          <w:szCs w:val="32"/>
        </w:rPr>
        <w:t>九、强化监管指导。</w:t>
      </w:r>
      <w:r>
        <w:rPr>
          <w:rFonts w:hint="eastAsia" w:eastAsia="仿宋_GB2312"/>
          <w:sz w:val="32"/>
          <w:szCs w:val="32"/>
        </w:rPr>
        <w:t>项目所在地各有关部门要严格落实当地政府关于建设方案、监管方案和运营方案的承诺，切实履行监管责任，及时指导解决项目建设和运营中的相关困难。</w:t>
      </w:r>
      <w:r>
        <w:rPr>
          <w:rFonts w:eastAsia="仿宋_GB2312"/>
          <w:sz w:val="32"/>
          <w:szCs w:val="32"/>
        </w:rPr>
        <w:t>共建共享</w:t>
      </w:r>
      <w:r>
        <w:rPr>
          <w:rFonts w:hint="eastAsia" w:eastAsia="仿宋_GB2312"/>
          <w:sz w:val="32"/>
          <w:szCs w:val="32"/>
        </w:rPr>
        <w:t>公共实训基地要充分发挥社会效益，建立培训信息台账，及时向当地发展改革、人力资源社会保障及相关行业主管部门报送公共实训开展情况，包括培训人次、培训质量、培训后的就业和收入情况，面临的问题等。</w:t>
      </w:r>
      <w:r>
        <w:rPr>
          <w:rFonts w:eastAsia="楷体_GB2312"/>
          <w:sz w:val="32"/>
          <w:szCs w:val="32"/>
        </w:rPr>
        <w:t>（省发展改革委、省人力资源社会保障厅</w:t>
      </w:r>
      <w:r>
        <w:rPr>
          <w:rFonts w:hint="eastAsia" w:eastAsia="楷体_GB2312"/>
          <w:sz w:val="32"/>
          <w:szCs w:val="32"/>
        </w:rPr>
        <w:t>、省教育厅、</w:t>
      </w:r>
      <w:r>
        <w:rPr>
          <w:rFonts w:eastAsia="楷体_GB2312"/>
          <w:sz w:val="32"/>
          <w:szCs w:val="32"/>
        </w:rPr>
        <w:t>各行业主管部门按职责分工负责）</w:t>
      </w:r>
    </w:p>
    <w:p>
      <w:pPr>
        <w:spacing w:line="596" w:lineRule="exact"/>
        <w:ind w:firstLine="640" w:firstLineChars="200"/>
        <w:rPr>
          <w:rFonts w:eastAsia="仿宋_GB2312"/>
          <w:sz w:val="32"/>
          <w:szCs w:val="32"/>
        </w:rPr>
      </w:pPr>
      <w:r>
        <w:rPr>
          <w:rFonts w:hint="eastAsia" w:eastAsia="黑体"/>
          <w:sz w:val="32"/>
          <w:szCs w:val="32"/>
        </w:rPr>
        <w:t>十</w:t>
      </w:r>
      <w:r>
        <w:rPr>
          <w:rFonts w:eastAsia="黑体"/>
          <w:sz w:val="32"/>
          <w:szCs w:val="32"/>
        </w:rPr>
        <w:t>、</w:t>
      </w:r>
      <w:r>
        <w:rPr>
          <w:rFonts w:hint="eastAsia" w:eastAsia="黑体"/>
          <w:sz w:val="32"/>
          <w:szCs w:val="32"/>
        </w:rPr>
        <w:t>加强考核检查</w:t>
      </w:r>
      <w:r>
        <w:rPr>
          <w:rFonts w:eastAsia="黑体"/>
          <w:sz w:val="32"/>
          <w:szCs w:val="32"/>
        </w:rPr>
        <w:t>。</w:t>
      </w:r>
      <w:r>
        <w:rPr>
          <w:rFonts w:hint="eastAsia" w:eastAsia="仿宋_GB2312"/>
          <w:sz w:val="32"/>
          <w:szCs w:val="32"/>
        </w:rPr>
        <w:t>项目单位应当自觉接受发展改革、人社、财政、审计等部门依据职责分工进行的监督检查。</w:t>
      </w:r>
      <w:r>
        <w:rPr>
          <w:rFonts w:eastAsia="仿宋_GB2312"/>
          <w:sz w:val="32"/>
          <w:szCs w:val="32"/>
        </w:rPr>
        <w:t>对不按要求开展公共实训工作、不能完成公共实训培训任务或达不到培训管理要求的共建共享公共实训基地，责令限期整改。在规定时间内仍然达不到要求的，撤销共建共享公共实训</w:t>
      </w:r>
      <w:r>
        <w:rPr>
          <w:rFonts w:hint="eastAsia" w:eastAsia="仿宋_GB2312"/>
          <w:sz w:val="32"/>
          <w:szCs w:val="32"/>
        </w:rPr>
        <w:t>基地</w:t>
      </w:r>
      <w:r>
        <w:rPr>
          <w:rFonts w:eastAsia="仿宋_GB2312"/>
          <w:sz w:val="32"/>
          <w:szCs w:val="32"/>
        </w:rPr>
        <w:t>资格，</w:t>
      </w:r>
      <w:r>
        <w:rPr>
          <w:rFonts w:hint="eastAsia" w:eastAsia="仿宋_GB2312"/>
          <w:sz w:val="32"/>
          <w:szCs w:val="32"/>
        </w:rPr>
        <w:t>不再享受任何奖补政策</w:t>
      </w:r>
      <w:r>
        <w:rPr>
          <w:rFonts w:eastAsia="仿宋_GB2312"/>
          <w:sz w:val="32"/>
          <w:szCs w:val="32"/>
        </w:rPr>
        <w:t>。</w:t>
      </w:r>
      <w:r>
        <w:rPr>
          <w:rFonts w:hint="eastAsia" w:eastAsia="仿宋_GB2312"/>
          <w:sz w:val="32"/>
          <w:szCs w:val="32"/>
        </w:rPr>
        <w:t>对于截留、挪用、骗取专项资金以及其他违法使用专项资金行为，依照国家有关法律法规进行处理。</w:t>
      </w:r>
      <w:r>
        <w:rPr>
          <w:rFonts w:eastAsia="楷体_GB2312"/>
          <w:sz w:val="32"/>
          <w:szCs w:val="32"/>
        </w:rPr>
        <w:t>（省发展改革委、省人力资源社会保障厅牵头，各行业主管部门按职责分工负责）</w:t>
      </w:r>
    </w:p>
    <w:p>
      <w:pPr>
        <w:spacing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本文件自发布之日起施行，有效期五年。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754BF"/>
    <w:rsid w:val="0F07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2021-09-01T09:23:00Z</dcterms:created>
  <dc:creator>郑旋</dc:creator>
  <cp:lastModifiedBy>郑旋</cp:lastModifiedBy>
  <dcterms:modified xsi:type="dcterms:W3CDTF">2021-09-01T09:23:36Z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84C30B9DA81D445D8DFDB494AA2FF7B2</vt:lpwstr>
  </property>
</Properties>
</file>