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line="596" w:lineRule="atLeast"/>
        <w:ind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附表：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596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2021年度湖南省政府投资项目代建单位监管评价结果</w:t>
      </w:r>
      <w:bookmarkEnd w:id="0"/>
    </w:p>
    <w:tbl>
      <w:tblPr>
        <w:tblStyle w:val="3"/>
        <w:tblW w:w="83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59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代建单位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监管评价等级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常德经投工程咨询有限公司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湖南长顺项目管理有限公司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湖南城市学院设计研究院有限公司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湖南楚嘉工程咨询有限公司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湖南第一工业设计研究院有限公司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湖南格瑞工程建设集团有限公司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湖南和天工程项目管理有限公司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湖南建科工程项目管理有限公司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湖南明泰项目管理有限公司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湖南省工程建设监理有限公司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湖南省国际工程咨询中心有限公司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湖南省建筑材料研究设计院有限公司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湖南省轻纺设计院有限公司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湖南雁城建设咨询有限公司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湖南智谋规划工程设计咨询有限责任公司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天鉴国际工程管理有限公司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湘潭市规划建筑设计院有限责任公司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友谊国际工程咨询股份有限公司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长沙凤凰建筑设计有限公司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湖南安泰工程项目管理有限公司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湖南盛龙工程项目管理有限公司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株洲建设监理咨询有限责任公司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湖南省方正项目管理有限公司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湖南湘沙项目管理有限公司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</w:tbl>
    <w:p>
      <w:pPr>
        <w:ind w:firstLine="240" w:firstLineChars="100"/>
        <w:rPr>
          <w:rFonts w:hint="eastAsia" w:eastAsia="宋体"/>
          <w:sz w:val="24"/>
          <w:szCs w:val="24"/>
          <w:lang w:val="en" w:eastAsia="zh-CN"/>
        </w:rPr>
      </w:pPr>
      <w:r>
        <w:rPr>
          <w:rFonts w:hint="eastAsia"/>
          <w:sz w:val="24"/>
          <w:szCs w:val="24"/>
          <w:lang w:val="en" w:eastAsia="zh-CN"/>
        </w:rPr>
        <w:t>备注：同等次排名不分先后。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485F"/>
    <w:rsid w:val="794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2022-01-19T09:32:00Z</dcterms:created>
  <dc:creator>郑旋</dc:creator>
  <cp:lastModifiedBy>郑旋</cp:lastModifiedBy>
  <dcterms:modified xsi:type="dcterms:W3CDTF">2022-01-19T09:32:19Z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684003E6EB0741E9AEAF0988D23C8A46</vt:lpwstr>
  </property>
</Properties>
</file>