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line="596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pStyle w:val="3"/>
        <w:shd w:val="clear" w:color="auto" w:fill="FFFFFF"/>
        <w:spacing w:before="0" w:beforeAutospacing="0" w:after="240" w:afterLines="100" w:line="596" w:lineRule="exact"/>
        <w:ind w:firstLine="840" w:firstLineChars="200"/>
        <w:jc w:val="center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</w:rPr>
        <w:t>2023年省重点建设项目申报表</w:t>
      </w:r>
    </w:p>
    <w:p>
      <w:pPr>
        <w:spacing w:line="360" w:lineRule="exact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填报单位：</w:t>
      </w:r>
      <w:r>
        <w:rPr>
          <w:rFonts w:hint="default" w:eastAsia="宋体"/>
          <w:sz w:val="21"/>
          <w:szCs w:val="21"/>
        </w:rPr>
        <w:t>(盖章)</w:t>
      </w:r>
      <w:r>
        <w:rPr>
          <w:rFonts w:eastAsia="宋体"/>
          <w:sz w:val="21"/>
          <w:szCs w:val="21"/>
        </w:rPr>
        <w:t xml:space="preserve">    </w:t>
      </w:r>
      <w:r>
        <w:rPr>
          <w:rFonts w:hint="eastAsia"/>
          <w:szCs w:val="21"/>
        </w:rPr>
        <w:t xml:space="preserve">     </w:t>
      </w:r>
      <w:r>
        <w:rPr>
          <w:rFonts w:hint="default" w:eastAsia="宋体"/>
          <w:sz w:val="21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>
        <w:rPr>
          <w:rFonts w:hint="default" w:eastAsia="宋体"/>
          <w:sz w:val="21"/>
          <w:szCs w:val="21"/>
        </w:rPr>
        <w:t xml:space="preserve">   </w:t>
      </w:r>
      <w:r>
        <w:rPr>
          <w:rFonts w:hint="eastAsia"/>
          <w:szCs w:val="21"/>
        </w:rPr>
        <w:t xml:space="preserve">             </w:t>
      </w:r>
      <w:r>
        <w:rPr>
          <w:rFonts w:hint="default" w:eastAsia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 xml:space="preserve">   填报人：  </w:t>
      </w:r>
      <w:r>
        <w:rPr>
          <w:rFonts w:hint="default" w:eastAsia="宋体"/>
          <w:sz w:val="21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default" w:eastAsia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 xml:space="preserve">     联系电话：</w:t>
      </w:r>
      <w:r>
        <w:rPr>
          <w:rFonts w:hint="eastAsia"/>
          <w:szCs w:val="21"/>
        </w:rPr>
        <w:t xml:space="preserve">   </w:t>
      </w:r>
      <w:r>
        <w:rPr>
          <w:rFonts w:eastAsia="宋体"/>
          <w:sz w:val="21"/>
          <w:szCs w:val="21"/>
        </w:rPr>
        <w:t xml:space="preserve">      年  </w:t>
      </w:r>
      <w:r>
        <w:rPr>
          <w:rFonts w:hint="eastAsia"/>
          <w:szCs w:val="21"/>
        </w:rPr>
        <w:t xml:space="preserve">  </w:t>
      </w:r>
      <w:r>
        <w:rPr>
          <w:rFonts w:eastAsia="宋体"/>
          <w:sz w:val="21"/>
          <w:szCs w:val="21"/>
        </w:rPr>
        <w:t xml:space="preserve">月 </w:t>
      </w:r>
      <w:r>
        <w:rPr>
          <w:rFonts w:hint="eastAsia"/>
          <w:szCs w:val="21"/>
        </w:rPr>
        <w:t xml:space="preserve">  </w:t>
      </w:r>
      <w:r>
        <w:rPr>
          <w:rFonts w:eastAsia="宋体"/>
          <w:sz w:val="21"/>
          <w:szCs w:val="21"/>
        </w:rPr>
        <w:t xml:space="preserve"> 日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>单位：亿元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19"/>
        <w:gridCol w:w="700"/>
        <w:gridCol w:w="905"/>
        <w:gridCol w:w="490"/>
        <w:gridCol w:w="698"/>
        <w:gridCol w:w="698"/>
        <w:gridCol w:w="1731"/>
        <w:gridCol w:w="1020"/>
        <w:gridCol w:w="765"/>
        <w:gridCol w:w="1305"/>
        <w:gridCol w:w="841"/>
        <w:gridCol w:w="1701"/>
        <w:gridCol w:w="992"/>
        <w:gridCol w:w="992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名称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所在地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业主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建设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阶段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开工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年份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竣工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年份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建设规模及主要</w:t>
            </w:r>
            <w:r>
              <w:rPr>
                <w:rFonts w:ascii="Times New Roman" w:hAnsi="Times New Roman" w:eastAsia="黑体"/>
                <w:sz w:val="24"/>
              </w:rPr>
              <w:t>建设内容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总投资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投资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来源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截至2022年底开累完成投资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2023年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计划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投资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2023年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形象进度目标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楷体_GB2312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/>
                <w:b/>
                <w:bCs/>
                <w:sz w:val="18"/>
                <w:szCs w:val="18"/>
              </w:rPr>
              <w:t>（新开工、投产项目需注明计划开工、投产的月份）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是否取得可研批复或核准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(备案)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2023年用地需求（亩）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5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一、2022年结转项目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5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二、2023年新申报项目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eastAsia="华文仿宋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华文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</w:t>
      </w:r>
      <w:r>
        <w:rPr>
          <w:rFonts w:hint="default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相关内容严格按项目立项批文填写</w:t>
      </w:r>
      <w:r>
        <w:rPr>
          <w:rFonts w:hint="default" w:ascii="Times New Roman" w:hAnsi="Times New Roman"/>
          <w:szCs w:val="21"/>
        </w:rPr>
        <w:t>。</w:t>
      </w:r>
    </w:p>
    <w:p>
      <w:pPr>
        <w:spacing w:line="400" w:lineRule="exact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default" w:ascii="Times New Roman" w:hAnsi="Times New Roman"/>
          <w:szCs w:val="21"/>
        </w:rPr>
        <w:t>2.建设阶段指</w:t>
      </w:r>
      <w:r>
        <w:rPr>
          <w:rFonts w:ascii="Times New Roman" w:hAnsi="Times New Roman"/>
          <w:szCs w:val="21"/>
        </w:rPr>
        <w:t>续建</w:t>
      </w:r>
      <w:r>
        <w:rPr>
          <w:rFonts w:hint="default" w:ascii="Times New Roman" w:hAnsi="Times New Roman"/>
          <w:szCs w:val="21"/>
        </w:rPr>
        <w:t>或</w:t>
      </w:r>
      <w:r>
        <w:rPr>
          <w:rFonts w:ascii="Times New Roman" w:hAnsi="Times New Roman"/>
          <w:szCs w:val="21"/>
        </w:rPr>
        <w:t>新开工。</w:t>
      </w:r>
    </w:p>
    <w:p>
      <w:pPr>
        <w:spacing w:line="400" w:lineRule="exact"/>
        <w:ind w:left="735" w:leftChars="0" w:hanging="735" w:hangingChars="350"/>
        <w:jc w:val="left"/>
        <w:rPr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hint="default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资源来源</w:t>
      </w:r>
      <w:r>
        <w:rPr>
          <w:rFonts w:hint="default" w:ascii="Times New Roman" w:hAnsi="Times New Roman"/>
          <w:szCs w:val="21"/>
        </w:rPr>
        <w:t>包括</w:t>
      </w:r>
      <w:r>
        <w:rPr>
          <w:rFonts w:ascii="Times New Roman" w:hAnsi="Times New Roman"/>
          <w:szCs w:val="21"/>
        </w:rPr>
        <w:t>中央资金（国家预算内资金、国债专项资金、部委专项资金）、省级资金（省预算内资金、省专项建设资金）、</w:t>
      </w:r>
      <w:r>
        <w:rPr>
          <w:rFonts w:hint="default" w:ascii="Times New Roman" w:hAnsi="Times New Roman"/>
          <w:szCs w:val="21"/>
        </w:rPr>
        <w:t>专项债券、</w:t>
      </w:r>
      <w:r>
        <w:rPr>
          <w:rFonts w:ascii="Times New Roman" w:hAnsi="Times New Roman"/>
          <w:szCs w:val="21"/>
        </w:rPr>
        <w:t>市县自筹、企业自</w:t>
      </w:r>
    </w:p>
    <w:p>
      <w:pPr>
        <w:spacing w:line="400" w:lineRule="exact"/>
        <w:ind w:left="736" w:leftChars="285" w:hanging="138" w:hangingChars="66"/>
        <w:jc w:val="left"/>
        <w:rPr>
          <w:rFonts w:ascii="Times New Roman" w:hAnsi="Times New Roman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417" w:right="1134" w:bottom="1417" w:left="1134" w:header="851" w:footer="1020" w:gutter="0"/>
          <w:cols w:space="720" w:num="1"/>
          <w:docGrid w:linePitch="312" w:charSpace="0"/>
        </w:sectPr>
      </w:pPr>
      <w:r>
        <w:rPr>
          <w:rFonts w:ascii="Times New Roman" w:hAnsi="Times New Roman"/>
          <w:szCs w:val="21"/>
        </w:rPr>
        <w:t>筹</w:t>
      </w:r>
      <w:r>
        <w:rPr>
          <w:rFonts w:hint="default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银行贷款</w:t>
      </w:r>
      <w:r>
        <w:rPr>
          <w:rFonts w:hint="default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利用外资</w:t>
      </w:r>
      <w:r>
        <w:rPr>
          <w:rFonts w:hint="default" w:ascii="Times New Roman" w:hAnsi="Times New Roman"/>
          <w:szCs w:val="21"/>
        </w:rPr>
        <w:t>等。</w:t>
      </w:r>
    </w:p>
    <w:p>
      <w:pPr>
        <w:spacing w:line="596" w:lineRule="exact"/>
        <w:jc w:val="left"/>
        <w:rPr>
          <w:rFonts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附件2</w:t>
      </w:r>
    </w:p>
    <w:p>
      <w:pPr>
        <w:spacing w:line="596" w:lineRule="exact"/>
        <w:jc w:val="left"/>
        <w:rPr>
          <w:rFonts w:hint="default" w:ascii="Times New Roman" w:eastAsia="仿宋_GB2312"/>
          <w:sz w:val="32"/>
          <w:szCs w:val="32"/>
        </w:rPr>
      </w:pP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项目情况简介</w:t>
      </w:r>
    </w:p>
    <w:p>
      <w:pPr>
        <w:widowControl/>
        <w:shd w:val="clear" w:color="auto" w:fill="FFFFFF"/>
        <w:spacing w:line="596" w:lineRule="exact"/>
        <w:jc w:val="center"/>
        <w:rPr>
          <w:rFonts w:hint="default" w:ascii="Times New Roman" w:eastAsia="楷体_GB2312"/>
          <w:b/>
          <w:bCs/>
          <w:kern w:val="0"/>
          <w:szCs w:val="21"/>
        </w:rPr>
      </w:pPr>
      <w:r>
        <w:rPr>
          <w:rFonts w:hint="default" w:ascii="Times New Roman" w:eastAsia="楷体_GB2312"/>
          <w:b/>
          <w:bCs/>
          <w:kern w:val="0"/>
          <w:sz w:val="32"/>
          <w:szCs w:val="32"/>
        </w:rPr>
        <w:t>（注：项目名称按立项批复名称填写，简介在1000字以内）</w:t>
      </w:r>
    </w:p>
    <w:p>
      <w:pPr>
        <w:widowControl/>
        <w:shd w:val="clear" w:color="auto" w:fill="FFFFFF"/>
        <w:spacing w:line="596" w:lineRule="exact"/>
        <w:jc w:val="center"/>
        <w:rPr>
          <w:rFonts w:eastAsia="微软雅黑"/>
          <w:kern w:val="0"/>
          <w:szCs w:val="21"/>
        </w:rPr>
      </w:pPr>
    </w:p>
    <w:p>
      <w:pPr>
        <w:widowControl/>
        <w:shd w:val="clear" w:color="auto" w:fill="FFFFFF"/>
        <w:spacing w:line="596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一、项目情况介绍</w:t>
      </w:r>
      <w:r>
        <w:rPr>
          <w:rFonts w:hint="default" w:ascii="Times New Roman" w:hAnsi="Times New Roman" w:eastAsia="黑体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主要包括</w:t>
      </w:r>
      <w:r>
        <w:rPr>
          <w:rFonts w:hint="default" w:eastAsia="仿宋_GB2312"/>
          <w:kern w:val="0"/>
          <w:sz w:val="32"/>
          <w:szCs w:val="32"/>
        </w:rPr>
        <w:t>建设地点、规模、主要建设内容、总投资、建设工期和</w:t>
      </w:r>
      <w:r>
        <w:rPr>
          <w:rFonts w:eastAsia="仿宋_GB2312"/>
          <w:kern w:val="0"/>
          <w:sz w:val="32"/>
          <w:szCs w:val="32"/>
        </w:rPr>
        <w:t>项目建设必要性等。</w:t>
      </w:r>
    </w:p>
    <w:p>
      <w:pPr>
        <w:widowControl/>
        <w:shd w:val="clear" w:color="auto" w:fill="FFFFFF"/>
        <w:spacing w:line="596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二、建设条件落实情况</w:t>
      </w:r>
      <w:r>
        <w:rPr>
          <w:rFonts w:hint="default" w:ascii="Times New Roman" w:hAnsi="Times New Roman" w:eastAsia="黑体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对新开工项目，</w:t>
      </w:r>
      <w:r>
        <w:rPr>
          <w:rFonts w:hint="default" w:ascii="Times New Roman" w:eastAsia="仿宋_GB2312"/>
          <w:kern w:val="0"/>
          <w:sz w:val="32"/>
          <w:szCs w:val="32"/>
        </w:rPr>
        <w:t>主要</w:t>
      </w:r>
      <w:r>
        <w:rPr>
          <w:rFonts w:eastAsia="仿宋_GB2312"/>
          <w:kern w:val="0"/>
          <w:sz w:val="32"/>
          <w:szCs w:val="32"/>
        </w:rPr>
        <w:t>包括项目前期手续，</w:t>
      </w:r>
      <w:r>
        <w:rPr>
          <w:rFonts w:hint="default" w:eastAsia="仿宋_GB2312"/>
          <w:kern w:val="0"/>
          <w:sz w:val="32"/>
          <w:szCs w:val="32"/>
        </w:rPr>
        <w:t>特别是项目可研、用地、环评、规划选址等文件批复情况，以及项目投资主体、</w:t>
      </w:r>
      <w:r>
        <w:rPr>
          <w:rFonts w:eastAsia="仿宋_GB2312"/>
          <w:kern w:val="0"/>
          <w:sz w:val="32"/>
          <w:szCs w:val="32"/>
        </w:rPr>
        <w:t>资金</w:t>
      </w:r>
      <w:r>
        <w:rPr>
          <w:rFonts w:hint="default" w:eastAsia="仿宋_GB2312"/>
          <w:kern w:val="0"/>
          <w:sz w:val="32"/>
          <w:szCs w:val="32"/>
        </w:rPr>
        <w:t>来源和</w:t>
      </w:r>
      <w:r>
        <w:rPr>
          <w:rFonts w:eastAsia="仿宋_GB2312"/>
          <w:kern w:val="0"/>
          <w:sz w:val="32"/>
          <w:szCs w:val="32"/>
        </w:rPr>
        <w:t>落实情况，土地拆迁、水、电、气等主要建设条件落实情况</w:t>
      </w:r>
      <w:r>
        <w:rPr>
          <w:rFonts w:hint="default" w:eastAsia="仿宋_GB2312"/>
          <w:kern w:val="0"/>
          <w:sz w:val="32"/>
          <w:szCs w:val="32"/>
        </w:rPr>
        <w:t>。对续建项目，主要包括建设</w:t>
      </w:r>
      <w:r>
        <w:rPr>
          <w:rFonts w:eastAsia="仿宋_GB2312"/>
          <w:kern w:val="0"/>
          <w:sz w:val="32"/>
          <w:szCs w:val="32"/>
        </w:rPr>
        <w:t>进展情况等。</w:t>
      </w:r>
    </w:p>
    <w:p>
      <w:pPr>
        <w:widowControl/>
        <w:shd w:val="clear" w:color="auto" w:fill="FFFFFF"/>
        <w:spacing w:line="596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</w:t>
      </w:r>
      <w:r>
        <w:rPr>
          <w:rFonts w:hint="default" w:ascii="Times New Roman" w:hAnsi="Times New Roman" w:eastAsia="黑体"/>
          <w:kern w:val="0"/>
          <w:sz w:val="32"/>
          <w:szCs w:val="32"/>
        </w:rPr>
        <w:t>、2023年</w:t>
      </w:r>
      <w:r>
        <w:rPr>
          <w:rFonts w:ascii="Times New Roman" w:hAnsi="Times New Roman" w:eastAsia="黑体"/>
          <w:kern w:val="0"/>
          <w:sz w:val="32"/>
          <w:szCs w:val="32"/>
        </w:rPr>
        <w:t>建设计划</w:t>
      </w:r>
      <w:r>
        <w:rPr>
          <w:rFonts w:hint="default" w:ascii="Times New Roman" w:hAnsi="Times New Roman" w:eastAsia="黑体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主要包括</w:t>
      </w:r>
      <w:r>
        <w:rPr>
          <w:rFonts w:hint="default" w:eastAsia="仿宋_GB2312"/>
          <w:kern w:val="0"/>
          <w:sz w:val="32"/>
          <w:szCs w:val="32"/>
        </w:rPr>
        <w:t>年度</w:t>
      </w:r>
      <w:r>
        <w:rPr>
          <w:rFonts w:eastAsia="仿宋_GB2312"/>
          <w:kern w:val="0"/>
          <w:sz w:val="32"/>
          <w:szCs w:val="32"/>
        </w:rPr>
        <w:t>计划投资、工程（工作）进度目标</w:t>
      </w:r>
      <w:r>
        <w:rPr>
          <w:rFonts w:hint="default" w:eastAsia="仿宋_GB2312"/>
          <w:kern w:val="0"/>
          <w:sz w:val="32"/>
          <w:szCs w:val="32"/>
        </w:rPr>
        <w:t>，以及</w:t>
      </w:r>
      <w:r>
        <w:rPr>
          <w:rFonts w:eastAsia="仿宋_GB2312"/>
          <w:kern w:val="0"/>
          <w:sz w:val="32"/>
          <w:szCs w:val="32"/>
        </w:rPr>
        <w:t>主要节点目标（如开工、土建施工、结构封顶、设备安装、调试运行、竣工投产等关键节点）。</w:t>
      </w:r>
    </w:p>
    <w:p>
      <w:pPr>
        <w:widowControl/>
        <w:shd w:val="clear" w:color="auto" w:fill="FFFFFF"/>
        <w:spacing w:line="596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四、联系人及联系方式</w:t>
      </w:r>
      <w:r>
        <w:rPr>
          <w:rFonts w:hint="default" w:ascii="Times New Roman" w:hAnsi="Times New Roman" w:eastAsia="黑体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主要</w:t>
      </w:r>
      <w:r>
        <w:rPr>
          <w:rFonts w:hint="default" w:ascii="Times New Roman" w:eastAsia="仿宋_GB2312"/>
          <w:kern w:val="0"/>
          <w:sz w:val="32"/>
          <w:szCs w:val="32"/>
        </w:rPr>
        <w:t>包</w:t>
      </w:r>
      <w:r>
        <w:rPr>
          <w:rFonts w:eastAsia="仿宋_GB2312"/>
          <w:kern w:val="0"/>
          <w:sz w:val="32"/>
          <w:szCs w:val="32"/>
        </w:rPr>
        <w:t>括项目负责人</w:t>
      </w:r>
      <w:r>
        <w:rPr>
          <w:rFonts w:hint="default" w:eastAsia="仿宋_GB2312"/>
          <w:kern w:val="0"/>
          <w:sz w:val="32"/>
          <w:szCs w:val="32"/>
        </w:rPr>
        <w:t>、具体</w:t>
      </w:r>
      <w:r>
        <w:rPr>
          <w:rFonts w:eastAsia="仿宋_GB2312"/>
          <w:kern w:val="0"/>
          <w:sz w:val="32"/>
          <w:szCs w:val="32"/>
        </w:rPr>
        <w:t>联系人</w:t>
      </w:r>
      <w:r>
        <w:rPr>
          <w:rFonts w:hint="default" w:eastAsia="仿宋_GB2312"/>
          <w:kern w:val="0"/>
          <w:sz w:val="32"/>
          <w:szCs w:val="32"/>
        </w:rPr>
        <w:t>的姓名、手机号码</w:t>
      </w:r>
      <w:r>
        <w:rPr>
          <w:rFonts w:eastAsia="仿宋_GB2312"/>
          <w:kern w:val="0"/>
          <w:sz w:val="32"/>
          <w:szCs w:val="32"/>
        </w:rPr>
        <w:t>。</w:t>
      </w:r>
      <w:bookmarkStart w:id="0" w:name="gxmark"/>
      <w:bookmarkEnd w:id="0"/>
    </w:p>
    <w:p>
      <w:pPr>
        <w:spacing w:line="596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hint="default" w:ascii="Times New Roman" w:eastAsia="仿宋_GB2312"/>
          <w:sz w:val="32"/>
          <w:szCs w:val="32"/>
        </w:rPr>
        <w:t>附件3</w:t>
      </w:r>
    </w:p>
    <w:p>
      <w:pPr>
        <w:spacing w:line="596" w:lineRule="exact"/>
        <w:jc w:val="left"/>
        <w:rPr>
          <w:rFonts w:eastAsia="仿宋_GB2312"/>
          <w:sz w:val="32"/>
          <w:szCs w:val="32"/>
        </w:rPr>
      </w:pPr>
    </w:p>
    <w:p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在线申报说明</w:t>
      </w:r>
    </w:p>
    <w:p>
      <w:pPr>
        <w:spacing w:line="596" w:lineRule="exact"/>
        <w:jc w:val="center"/>
        <w:rPr>
          <w:rFonts w:eastAsia="黑体"/>
          <w:sz w:val="36"/>
          <w:szCs w:val="36"/>
        </w:rPr>
      </w:pPr>
    </w:p>
    <w:p>
      <w:pPr>
        <w:spacing w:line="596" w:lineRule="exact"/>
        <w:ind w:firstLine="627" w:firstLineChars="196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1.登录“湖南省重点建设项目管理系统”（网址：http://222.240.80.7:8089/login.page）注册账号（需湖南省内的手机号码接收验证码进行验证注册，</w:t>
      </w:r>
      <w:r>
        <w:rPr>
          <w:rFonts w:hint="default" w:ascii="Times New Roman" w:eastAsia="仿宋_GB2312"/>
          <w:b/>
          <w:bCs/>
          <w:sz w:val="32"/>
          <w:szCs w:val="32"/>
        </w:rPr>
        <w:t>结转项目直接在现有账号上申请结转并填写相关</w:t>
      </w:r>
      <w:r>
        <w:rPr>
          <w:rFonts w:ascii="Times New Roman" w:eastAsia="仿宋_GB2312"/>
          <w:b/>
          <w:bCs/>
          <w:sz w:val="32"/>
          <w:szCs w:val="32"/>
          <w:lang w:val="en"/>
        </w:rPr>
        <w:t>信息</w:t>
      </w:r>
      <w:r>
        <w:rPr>
          <w:rFonts w:hint="default" w:ascii="Times New Roman" w:eastAsia="仿宋_GB2312"/>
          <w:sz w:val="32"/>
          <w:szCs w:val="32"/>
        </w:rPr>
        <w:t>）。</w:t>
      </w:r>
    </w:p>
    <w:p>
      <w:pPr>
        <w:spacing w:line="596" w:lineRule="exact"/>
        <w:ind w:firstLine="627" w:firstLineChars="196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.登录账号，按要求填写项目信息，包括项目名称、所在地、项目业主、所属领域、建设阶段、起止年限、总投资、投资来源（政府投资、自有资金、银行贷款分别多少）、开累完成投资（预计到2022年底完成投资）、2023年计划投资、是否使用财政资金、建设规模及主要内容、2023年形象进度目标、联络人姓名、联络人联系方式、项目法人、法人联系方式等内容。</w:t>
      </w:r>
    </w:p>
    <w:p>
      <w:pPr>
        <w:spacing w:line="596" w:lineRule="exact"/>
        <w:ind w:firstLine="627" w:firstLineChars="196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3.上传项目相关资料（扫描件），可行性研究报告</w:t>
      </w:r>
      <w:r>
        <w:rPr>
          <w:rFonts w:hint="eastAsia" w:eastAsia="仿宋_GB2312"/>
          <w:sz w:val="32"/>
          <w:szCs w:val="32"/>
          <w:lang w:eastAsia="zh-CN"/>
        </w:rPr>
        <w:t>批复</w:t>
      </w:r>
      <w:r>
        <w:rPr>
          <w:rFonts w:hint="default" w:ascii="Times New Roman" w:eastAsia="仿宋_GB2312"/>
          <w:sz w:val="32"/>
          <w:szCs w:val="32"/>
        </w:rPr>
        <w:t>或项目核准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default" w:ascii="Times New Roman" w:eastAsia="仿宋_GB2312"/>
          <w:sz w:val="32"/>
          <w:szCs w:val="32"/>
        </w:rPr>
        <w:t>备案文件必须上传且批准文号必须填写，如尚未取得请备注说明情况；生态环保项目必须上传环境影响评价批复文件且批准文号必须填写，如尚未取得请备注说明情况；所有申报项目必须上传项目简介的附件（附件2电子版或pdf文件）。</w:t>
      </w:r>
    </w:p>
    <w:p>
      <w:pPr>
        <w:spacing w:line="596" w:lineRule="exact"/>
        <w:ind w:firstLine="627" w:firstLineChars="196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4.填写完项目信息并上传资料后，</w:t>
      </w:r>
      <w:r>
        <w:rPr>
          <w:rFonts w:hint="eastAsia" w:eastAsia="仿宋_GB2312"/>
          <w:sz w:val="32"/>
          <w:szCs w:val="32"/>
          <w:lang w:eastAsia="zh-CN"/>
        </w:rPr>
        <w:t>非</w:t>
      </w:r>
      <w:r>
        <w:rPr>
          <w:rFonts w:hint="default" w:ascii="Times New Roman" w:eastAsia="仿宋_GB2312"/>
          <w:sz w:val="32"/>
          <w:szCs w:val="32"/>
        </w:rPr>
        <w:t>跨区域项目提交所在地市州核定，跨区域项目或行业主管部门负责的项目提交行业主管部门核定，省直部门负责的全省性打捆项目提交省发改委。</w:t>
      </w:r>
    </w:p>
    <w:p>
      <w:pPr>
        <w:spacing w:line="596" w:lineRule="exact"/>
        <w:ind w:firstLine="627" w:firstLineChars="196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5.省直有关部门、市州发改委（重点项目中心）筛选确定申报项目名单后，在系统中核定，核定完成后提交省发改委。</w:t>
      </w:r>
    </w:p>
    <w:p>
      <w:pPr>
        <w:spacing w:line="596" w:lineRule="exact"/>
        <w:ind w:firstLine="564" w:firstLineChars="196"/>
        <w:rPr>
          <w:rFonts w:eastAsia="仿宋_GB2312"/>
          <w:w w:val="90"/>
          <w:sz w:val="32"/>
          <w:szCs w:val="32"/>
        </w:rPr>
      </w:pPr>
    </w:p>
    <w:p>
      <w:pPr>
        <w:spacing w:line="596" w:lineRule="exact"/>
        <w:ind w:firstLine="285" w:firstLineChars="99"/>
        <w:rPr>
          <w:rFonts w:hint="eastAsia" w:eastAsia="仿宋_GB2312"/>
          <w:w w:val="90"/>
          <w:sz w:val="32"/>
          <w:szCs w:val="32"/>
        </w:rPr>
      </w:pPr>
      <w:r>
        <w:rPr>
          <w:rFonts w:hint="default" w:ascii="Times New Roman" w:eastAsia="仿宋_GB2312"/>
          <w:w w:val="90"/>
          <w:sz w:val="32"/>
          <w:szCs w:val="32"/>
        </w:rPr>
        <w:t>技术支持联系人：湖南拓远信息技术有限公司 刘  雄18175997989</w:t>
      </w:r>
    </w:p>
    <w:p>
      <w:pPr>
        <w:spacing w:line="596" w:lineRule="exact"/>
        <w:ind w:firstLine="285" w:firstLineChars="99"/>
        <w:rPr>
          <w:rFonts w:eastAsia="仿宋_GB2312"/>
          <w:w w:val="90"/>
          <w:sz w:val="32"/>
          <w:szCs w:val="32"/>
        </w:rPr>
      </w:pPr>
      <w:r>
        <w:rPr>
          <w:rFonts w:hint="eastAsia" w:eastAsia="仿宋_GB2312"/>
          <w:w w:val="90"/>
          <w:sz w:val="32"/>
          <w:szCs w:val="32"/>
        </w:rPr>
        <w:t xml:space="preserve">                </w:t>
      </w:r>
      <w:r>
        <w:rPr>
          <w:rFonts w:eastAsia="仿宋_GB2312"/>
          <w:w w:val="90"/>
          <w:sz w:val="32"/>
          <w:szCs w:val="32"/>
        </w:rPr>
        <w:t>湖南拓远信息技术有限公司 曾凡兵18566151658</w:t>
      </w:r>
    </w:p>
    <w:p>
      <w:pPr>
        <w:spacing w:line="596" w:lineRule="exact"/>
        <w:ind w:firstLine="896" w:firstLineChars="427"/>
      </w:pPr>
    </w:p>
    <w:p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1871" w:right="1531" w:bottom="1531" w:left="158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02267BFF"/>
    <w:rsid w:val="022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2022-11-09T08:34:00Z</dcterms:created>
  <dc:creator>朱佳妮</dc:creator>
  <cp:lastModifiedBy>朱佳妮</cp:lastModifiedBy>
  <dcterms:modified xsi:type="dcterms:W3CDTF">2022-11-09T08:34:37Z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17D577458C224C9486948A96F62F25D9</vt:lpwstr>
  </property>
</Properties>
</file>