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</w:p>
    <w:p>
      <w:pPr>
        <w:spacing w:line="596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afterLines="50" w:line="596" w:lineRule="exact"/>
        <w:jc w:val="center"/>
        <w:rPr>
          <w:rFonts w:ascii="Times New Roman" w:hAnsi="Times New Roman" w:eastAsia="方正小标宋简体"/>
          <w:sz w:val="42"/>
          <w:szCs w:val="42"/>
        </w:rPr>
      </w:pPr>
      <w:r>
        <w:rPr>
          <w:rFonts w:ascii="Times New Roman" w:hAnsi="Times New Roman" w:eastAsia="方正小标宋简体"/>
          <w:sz w:val="42"/>
          <w:szCs w:val="42"/>
        </w:rPr>
        <w:t>202</w:t>
      </w:r>
      <w:r>
        <w:rPr>
          <w:rFonts w:hint="eastAsia" w:ascii="Times New Roman" w:hAnsi="Times New Roman" w:eastAsia="方正小标宋简体"/>
          <w:sz w:val="42"/>
          <w:szCs w:val="42"/>
          <w:lang w:val="en-US" w:eastAsia="zh-CN"/>
        </w:rPr>
        <w:t>2</w:t>
      </w:r>
      <w:r>
        <w:rPr>
          <w:rFonts w:ascii="Times New Roman" w:hAnsi="Times New Roman" w:eastAsia="方正小标宋简体"/>
          <w:sz w:val="42"/>
          <w:szCs w:val="42"/>
        </w:rPr>
        <w:t>年度</w:t>
      </w:r>
      <w:bookmarkStart w:id="0" w:name="_GoBack"/>
      <w:r>
        <w:rPr>
          <w:rFonts w:ascii="Times New Roman" w:hAnsi="Times New Roman" w:eastAsia="方正小标宋简体"/>
          <w:sz w:val="42"/>
          <w:szCs w:val="42"/>
        </w:rPr>
        <w:t>拟认定省工程研究中心名单</w:t>
      </w:r>
    </w:p>
    <w:bookmarkEnd w:id="0"/>
    <w:p/>
    <w:tbl>
      <w:tblPr>
        <w:tblStyle w:val="2"/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220"/>
        <w:gridCol w:w="3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tblHeader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政务算力网络湖南省工程研究中心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电力区块链关键技术及产业化应用湖南省工程研究中心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地理信息安全与应用湖南省工程研究中心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电磁传感器湖南省工程研究中心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湖南航天磁电有限责任公司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特种混合现实显示应用湖南省工程研究中心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湖南航天捷诚电子装备有限责任公司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锂离子电池及材料智能制造先进技术湖南省工程研究中心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中机国际工程设计研究院有限责任公司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新型表面处理与功能涂层湖南省工程研究中心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湖南松井新材料股份有限公司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肾脏病防治及康复湖南省工程研究中心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妇科诊疗智能装备产品湖南省工程研究中心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男科疾病诊疗技术湖南省工程研究中心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创新医疗器械生物学评价湖南省工程研究中心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湖南省普瑞玛药物研究有限公司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分子诊断技术湖南省工程研究中心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人工智能诊疗装备湖南省工程研究中心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呼吸道感染性疾病精准诊疗湖南省工程研究中心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长沙金域医学检验实验室有限公司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生殖与转化医学湖南省工程研究中心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高效能源站绿色集成与应用技术湖南省工程研究中心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远大空调有限公司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交能融合技术与应用湖南省工程研究中心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中国能建湖南省电力设计院有限公司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可降解材料及成型技术湖南省工程研究中心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环保型金属防腐材料湖南省工程研究中心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湖南金裕环保科技有限公司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肝癌早诊早治湖南省工程研究中心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油茶资源培育和高值化利用湖南省工程研究中心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湖南神农国油生态农业发展有限公司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超低能耗建筑墙体材料湖南省工程研究中心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湖南省湘能舒适环境科技有限责任公司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高铁及轨道交通智慧运维湖南省工程研究中心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湖南高速铁路职业技术学院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特高压瓷绝缘子湖南省工程研究中心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醴陵华鑫电瓷科技股份有限公司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先进陶瓷装备湖南省工程研究中心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湖南维尚科技有限公司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抗菌抗炎肽新药研发湖南省工程研究中心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湖南中晟全肽生化有限公司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光纤陀螺技术创新及应用湖南省工程研究中心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株洲菲斯罗克光电科技股份有限公司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航空结构件先进制造技术湖南省工程研究中心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中航动力株洲航空零部件制造有限公司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电梯智能运维湖南省工程研究中心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湖南电气职业技术学院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智能网联车辆软件设计与服务湖南省工程研究中心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五轴联动数控机床湖南省工程研究中心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湖南九五精机有限责任公司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先进光纤激光制造及应用湖南省工程研究中心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湖南大科激光有限公司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石化及新材料产业链副产梯级利用技术及应用湖南省工程研究中心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昌德新材料科技股份有限公司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中高端液压油缸湖南省工程研究中心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湖南特力液压有限公司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张家界特色中药材综合开发利用湖南省工程研究中心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张家界久瑞生物科技有限公司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高性能印制电路板（PCB）湖南省工程研究中心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益阳市明正宏电子有限公司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丘陵山区农机装备多功能动力平台湖南省工程研究中心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益阳富佳科技有限公司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陶粒混凝土技术研发与应用湖南省工程研究中心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电动飞行器锂离子电池湖南省工程研究中心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湖南格瑞普新能源有限公司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不可移动文物健康监测及智慧利用湖南省工程研究中心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互联网（中西协同）健康服务湖南省工程研究中心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高强钢薄板及深加工技术湖南省工程研究中心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畜禽骨资源高效利用湖南省工程研究中心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湖南伍星生物科技有限公司</w:t>
            </w:r>
          </w:p>
        </w:tc>
      </w:tr>
    </w:tbl>
    <w:p/>
    <w:sectPr>
      <w:pgSz w:w="11906" w:h="16838"/>
      <w:pgMar w:top="1871" w:right="1531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汉仪正圆-4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汉仪细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MathJax_Caligraphic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MathJax_Fraktur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  <w:font w:name="Noto Sans Armenian">
    <w:panose1 w:val="020B0502040504020204"/>
    <w:charset w:val="00"/>
    <w:family w:val="auto"/>
    <w:pitch w:val="default"/>
    <w:sig w:usb0="00000400" w:usb1="00000000" w:usb2="00000000" w:usb3="00000000" w:csb0="00000001" w:csb1="00000000"/>
  </w:font>
  <w:font w:name="Noto Sans CJK HK Medium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Noto Sans CJK KR Light">
    <w:panose1 w:val="020B0300000000000000"/>
    <w:charset w:val="86"/>
    <w:family w:val="auto"/>
    <w:pitch w:val="default"/>
    <w:sig w:usb0="30000083" w:usb1="2BDF3C10" w:usb2="00000016" w:usb3="00000000" w:csb0="602E0107" w:csb1="00000000"/>
  </w:font>
  <w:font w:name="Noto Sans Gujarati">
    <w:panose1 w:val="020B0502040504020204"/>
    <w:charset w:val="00"/>
    <w:family w:val="auto"/>
    <w:pitch w:val="default"/>
    <w:sig w:usb0="00040000" w:usb1="00000000" w:usb2="00000000" w:usb3="00000000" w:csb0="00000001" w:csb1="00000000"/>
  </w:font>
  <w:font w:name="Noto Sans Tamil UI">
    <w:panose1 w:val="020B0506030804020204"/>
    <w:charset w:val="00"/>
    <w:family w:val="auto"/>
    <w:pitch w:val="default"/>
    <w:sig w:usb0="00100000" w:usb1="00000000" w:usb2="00000000" w:usb3="00000000" w:csb0="00000001" w:csb1="00000000"/>
  </w:font>
  <w:font w:name="Noto Serif Bengali">
    <w:panose1 w:val="020B0502040504020204"/>
    <w:charset w:val="00"/>
    <w:family w:val="auto"/>
    <w:pitch w:val="default"/>
    <w:sig w:usb0="00010000" w:usb1="00000000" w:usb2="00000000" w:usb3="00000000" w:csb0="00000001" w:csb1="00000000"/>
  </w:font>
  <w:font w:name="Noto Serif CJK TC SemiBold">
    <w:panose1 w:val="02020600000000000000"/>
    <w:charset w:val="88"/>
    <w:family w:val="auto"/>
    <w:pitch w:val="default"/>
    <w:sig w:usb0="30000083" w:usb1="2BDF3C10" w:usb2="00000016" w:usb3="00000000" w:csb0="603A0107" w:csb1="00000000"/>
  </w:font>
  <w:font w:name="Noto Serif Tamil">
    <w:panose1 w:val="020B0502040504020204"/>
    <w:charset w:val="00"/>
    <w:family w:val="auto"/>
    <w:pitch w:val="default"/>
    <w:sig w:usb0="00100000" w:usb1="00000000" w:usb2="00000000" w:usb3="00000000" w:csb0="00000001" w:csb1="00000000"/>
  </w:font>
  <w:font w:name="URW Bookman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URW Chancery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Thai">
    <w:panose1 w:val="02020500060500020200"/>
    <w:charset w:val="00"/>
    <w:family w:val="auto"/>
    <w:pitch w:val="default"/>
    <w:sig w:usb0="01000000" w:usb1="00000000" w:usb2="00000000" w:usb3="00000000" w:csb0="00000001" w:csb1="00000000"/>
  </w:font>
  <w:font w:name="Noto Serif Georgian">
    <w:panose1 w:val="020B0502040504020204"/>
    <w:charset w:val="00"/>
    <w:family w:val="auto"/>
    <w:pitch w:val="default"/>
    <w:sig w:usb0="04000000" w:usb1="00000000" w:usb2="00000000" w:usb3="00000000" w:csb0="00000001" w:csb1="00000000"/>
  </w:font>
  <w:font w:name="Noto Serif CJK SC ExtraLight">
    <w:panose1 w:val="02020200000000000000"/>
    <w:charset w:val="86"/>
    <w:family w:val="auto"/>
    <w:pitch w:val="default"/>
    <w:sig w:usb0="30000083" w:usb1="2BDF3C10" w:usb2="00000016" w:usb3="00000000" w:csb0="602E0107" w:csb1="00000000"/>
  </w:font>
  <w:font w:name="Noto Serif CJK KR Medium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Noto Serif CJK KR Black">
    <w:panose1 w:val="02020900000000000000"/>
    <w:charset w:val="86"/>
    <w:family w:val="auto"/>
    <w:pitch w:val="default"/>
    <w:sig w:usb0="30000083" w:usb1="2BDF3C10" w:usb2="00000016" w:usb3="00000000" w:csb0="602E0107" w:csb1="00000000"/>
  </w:font>
  <w:font w:name="Noto Sans Tibetan">
    <w:panose1 w:val="020B0502040504020204"/>
    <w:charset w:val="00"/>
    <w:family w:val="auto"/>
    <w:pitch w:val="default"/>
    <w:sig w:usb0="00000000" w:usb1="00000000" w:usb2="00000040" w:usb3="00000000" w:csb0="00000001" w:csb1="00000000"/>
  </w:font>
  <w:font w:name="Noto Sans Lao UI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Noto Sans Khmer UI">
    <w:panose1 w:val="020B0606030804020204"/>
    <w:charset w:val="00"/>
    <w:family w:val="auto"/>
    <w:pitch w:val="default"/>
    <w:sig w:usb0="00000000" w:usb1="00000000" w:usb2="00010000" w:usb3="00000000" w:csb0="20000111" w:csb1="41000000"/>
  </w:font>
  <w:font w:name="Noto Sans Georgian">
    <w:panose1 w:val="020B0502040504020204"/>
    <w:charset w:val="00"/>
    <w:family w:val="auto"/>
    <w:pitch w:val="default"/>
    <w:sig w:usb0="04000000" w:usb1="00000000" w:usb2="00000000" w:usb3="00000000" w:csb0="00000001" w:csb1="00000000"/>
  </w:font>
  <w:font w:name="Noto Sans CJK TC Medium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Noto Sans CJK TC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Noto Sans CJK KR"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Droid Sans Hebrew">
    <w:panose1 w:val="020B0600030500050000"/>
    <w:charset w:val="00"/>
    <w:family w:val="auto"/>
    <w:pitch w:val="default"/>
    <w:sig w:usb0="00000803" w:usb1="40000002" w:usb2="00000000" w:usb3="00000000" w:csb0="00000021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A0FC6"/>
    <w:rsid w:val="018A0FC6"/>
    <w:rsid w:val="5FDFD7C4"/>
    <w:rsid w:val="BD9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2021-12-22T11:02:00Z</dcterms:created>
  <dc:creator>郑旋</dc:creator>
  <cp:lastModifiedBy>greatwall</cp:lastModifiedBy>
  <dcterms:modified xsi:type="dcterms:W3CDTF">2023-01-12T17:43:52Z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F1C8D32447EC4A5BBCFE40282F59E324</vt:lpwstr>
  </property>
</Properties>
</file>