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96" w:lineRule="exact"/>
        <w:jc w:val="both"/>
        <w:rPr>
          <w:rFonts w:hint="default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附件1</w:t>
      </w:r>
    </w:p>
    <w:p>
      <w:pPr>
        <w:adjustRightInd w:val="0"/>
        <w:snapToGrid w:val="0"/>
        <w:spacing w:line="596" w:lineRule="exact"/>
        <w:jc w:val="center"/>
        <w:rPr>
          <w:rFonts w:hint="default" w:ascii="Times New Roman" w:hAnsi="Times New Roman" w:eastAsia="方正小标宋_GBK" w:cs="Times New Roman"/>
          <w:sz w:val="42"/>
          <w:szCs w:val="42"/>
          <w:highlight w:val="none"/>
        </w:rPr>
      </w:pPr>
      <w:r>
        <w:rPr>
          <w:rFonts w:hint="default" w:ascii="Times New Roman" w:hAnsi="Times New Roman" w:eastAsia="方正小标宋_GBK" w:cs="Times New Roman"/>
          <w:sz w:val="42"/>
          <w:szCs w:val="42"/>
          <w:highlight w:val="none"/>
        </w:rPr>
        <w:t>湖南省电力市场管理委员会成员单位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13" w:afterLines="100" w:line="596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2"/>
          <w:szCs w:val="42"/>
          <w:highlight w:val="none"/>
        </w:rPr>
      </w:pPr>
      <w:r>
        <w:rPr>
          <w:rFonts w:hint="default" w:ascii="Times New Roman" w:hAnsi="Times New Roman" w:eastAsia="方正小标宋_GBK" w:cs="Times New Roman"/>
          <w:sz w:val="42"/>
          <w:szCs w:val="42"/>
          <w:highlight w:val="none"/>
        </w:rPr>
        <w:t>招募方案</w:t>
      </w:r>
    </w:p>
    <w:p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b/>
          <w:snapToGrid w:val="0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一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、规模和构成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</w:rPr>
        <w:t>委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</w:rPr>
        <w:t>员会成员单位暂定2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7个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其中电网企业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代表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，发电企业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代表7个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，售电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配售电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企业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代表7个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含拥有存量配电网运营权的售电企业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，电力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用户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代表7个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市场运营机构代表2个，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第三方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代表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个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</w:rPr>
        <w:t>。委员会委员由成员单位推荐，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电网企业推荐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名委员，其他成员单位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推荐1名委员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tabs>
          <w:tab w:val="left" w:pos="640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b/>
          <w:snapToGrid w:val="0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二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、成员单位应具备的基本条件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在湖南省内工商部门登记注册，具有独立法人资格（不含第三方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发电企业：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并入湖南电网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控股装机50万千瓦及以上或新能源发电装机10万千瓦及以上的发电企业。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售电（配售电）企业：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资产总额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不低于1亿元人民币且在湖南电力市场正常开展售电业务的企业。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电力用户：原则上20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年在湖南电网购电量1亿千瓦时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以上的企业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或购电量1千万千瓦时及以上的高新企业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第三方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：与湖南省电力系统运行、交易等涉电业务密切相关的电力市场研究机构、技术服务机构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大学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除售电企业外，在湖南境内有集团（母）公司的企业，必须以集团（母）公司名义根据主营业务参与相应类别成员的招募。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contextualSpacing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三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、市场管理委员会委员应具备的条件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拥护党和国家的方针政策，大局意识和创新意识较强，为人正派公道。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从事电力行业或电力相关工作3年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以上，具有与电力相关的专业背景或工作背景。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原则上属于成员单位中层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以上管理岗位的在职工作人员，具有履行职责所需的相关能力。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信用良好，最近3年无违法违规记录和不良信用记录。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contextualSpacing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、招募方式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符合成员单位基本条件的发电企业、售电（配售电）企业、电力用户、第三方单位自愿申报参与招募。申报单位数量超过相应类别成员单位招募数量限额时，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进行差额选举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，按照得票数高低次序确定候选单位，票数相同者进行第二轮投票。申报单位数量不足拟招募数量限额或投票机制失效导致席位空缺，由省发改委根据实际情况指定或待委员会成立后按照相关要求增补。发电企业、售电（配售电）企业、电力用户还应遵从以下原则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发电企业：按照火电、水电、新能源及其它三种电源类型分类，火电企业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3个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，水电企业2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个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，新能源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及其他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企业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2个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发电企业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并入湖南电网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控股装机最高占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比确定类型。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售电（配售电）企业：分为独立售电公司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配电业务（地方电力公司）售电公司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电网企业售电公司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其他售电公司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类，独立售电公司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3个，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配电业务（地方电力公司）售电公司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2个，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电网企业售电公司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1个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其他售电公司1个。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电力用户：按照行业分类，原则上同一行业不超过2个名额。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本次招募最终入选单位和委员由省发改委审核确定。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694250"/>
    <w:rsid w:val="0969425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  <w:outlineLvl w:val="1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2024-04-01T01:28:00Z</dcterms:created>
  <dc:creator>张文华</dc:creator>
  <cp:lastModifiedBy>张文华</cp:lastModifiedBy>
  <dcterms:modified xsi:type="dcterms:W3CDTF">2024-04-01T01:28:42Z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