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12" w:rsidRPr="006651B5" w:rsidRDefault="00615E27">
      <w:pPr>
        <w:spacing w:line="530" w:lineRule="exact"/>
        <w:rPr>
          <w:rFonts w:ascii="Times New Roman" w:eastAsia="仿宋_GB2312" w:hAnsi="Times New Roman" w:cs="Times New Roman"/>
          <w:sz w:val="28"/>
          <w:szCs w:val="28"/>
        </w:rPr>
      </w:pPr>
      <w:bookmarkStart w:id="0" w:name="_GoBack"/>
      <w:bookmarkEnd w:id="0"/>
      <w:r w:rsidRPr="006651B5">
        <w:rPr>
          <w:rFonts w:ascii="Times New Roman" w:eastAsia="仿宋_GB2312" w:hAnsi="Times New Roman" w:cs="Times New Roman"/>
          <w:sz w:val="28"/>
          <w:szCs w:val="28"/>
        </w:rPr>
        <w:t>附件：</w:t>
      </w:r>
    </w:p>
    <w:p w:rsidR="00237112" w:rsidRDefault="00615E27">
      <w:pPr>
        <w:spacing w:beforeLines="50" w:before="156" w:afterLines="50" w:after="156" w:line="530" w:lineRule="exact"/>
        <w:jc w:val="center"/>
        <w:rPr>
          <w:rFonts w:ascii="方正小标宋_GBK" w:eastAsia="方正小标宋_GBK" w:hAnsi="Times New Roman" w:cs="Times New Roman"/>
          <w:color w:val="000000"/>
          <w:sz w:val="40"/>
          <w:szCs w:val="40"/>
        </w:rPr>
      </w:pPr>
      <w:r>
        <w:rPr>
          <w:rFonts w:ascii="方正小标宋_GBK" w:eastAsia="方正小标宋_GBK" w:hAnsi="Times New Roman" w:cs="Times New Roman" w:hint="eastAsia"/>
          <w:color w:val="000000"/>
          <w:sz w:val="40"/>
          <w:szCs w:val="40"/>
        </w:rPr>
        <w:t>老工业地区振兴发展专项（老工业城市更新改造）2020年第</w:t>
      </w:r>
      <w:r w:rsidR="00DB7143">
        <w:rPr>
          <w:rFonts w:ascii="方正小标宋_GBK" w:eastAsia="方正小标宋_GBK" w:hAnsi="Times New Roman" w:cs="Times New Roman" w:hint="eastAsia"/>
          <w:color w:val="000000"/>
          <w:sz w:val="40"/>
          <w:szCs w:val="40"/>
        </w:rPr>
        <w:t>二</w:t>
      </w:r>
      <w:r>
        <w:rPr>
          <w:rFonts w:ascii="方正小标宋_GBK" w:eastAsia="方正小标宋_GBK" w:hAnsi="Times New Roman" w:cs="Times New Roman" w:hint="eastAsia"/>
          <w:color w:val="000000"/>
          <w:sz w:val="40"/>
          <w:szCs w:val="40"/>
        </w:rPr>
        <w:t>批中央预算内投资拟安排项目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829"/>
        <w:gridCol w:w="8450"/>
        <w:gridCol w:w="908"/>
        <w:gridCol w:w="1021"/>
      </w:tblGrid>
      <w:tr w:rsidR="008B17A6" w:rsidRPr="00C9493E" w:rsidTr="008B17A6">
        <w:trPr>
          <w:trHeight w:val="39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99582D">
            <w:pPr>
              <w:widowControl/>
              <w:spacing w:line="280" w:lineRule="exact"/>
              <w:ind w:leftChars="-20" w:left="-42" w:rightChars="-20" w:right="-42"/>
              <w:jc w:val="center"/>
              <w:rPr>
                <w:rFonts w:eastAsia="黑体"/>
                <w:bCs/>
                <w:color w:val="000000"/>
                <w:kern w:val="0"/>
                <w:sz w:val="20"/>
                <w:szCs w:val="20"/>
              </w:rPr>
            </w:pPr>
            <w:r w:rsidRPr="00C9493E">
              <w:rPr>
                <w:rFonts w:eastAsia="黑体"/>
                <w:bCs/>
                <w:color w:val="000000"/>
                <w:kern w:val="0"/>
                <w:sz w:val="20"/>
                <w:szCs w:val="20"/>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80" w:lineRule="exact"/>
              <w:ind w:leftChars="-20" w:left="-42" w:rightChars="-20" w:right="-42"/>
              <w:jc w:val="center"/>
              <w:rPr>
                <w:rFonts w:eastAsia="黑体"/>
                <w:bCs/>
                <w:color w:val="000000"/>
                <w:kern w:val="0"/>
                <w:sz w:val="20"/>
                <w:szCs w:val="20"/>
              </w:rPr>
            </w:pPr>
            <w:r w:rsidRPr="00C9493E">
              <w:rPr>
                <w:rFonts w:eastAsia="黑体"/>
                <w:bCs/>
                <w:color w:val="000000"/>
                <w:kern w:val="0"/>
                <w:sz w:val="20"/>
                <w:szCs w:val="20"/>
              </w:rPr>
              <w:t>项目名称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80" w:lineRule="exact"/>
              <w:ind w:leftChars="-20" w:left="-42" w:rightChars="-20" w:right="-42"/>
              <w:jc w:val="center"/>
              <w:rPr>
                <w:rFonts w:eastAsia="黑体"/>
                <w:bCs/>
                <w:color w:val="000000"/>
                <w:kern w:val="0"/>
                <w:sz w:val="20"/>
                <w:szCs w:val="20"/>
              </w:rPr>
            </w:pPr>
            <w:r w:rsidRPr="00C9493E">
              <w:rPr>
                <w:rFonts w:eastAsia="黑体"/>
                <w:bCs/>
                <w:color w:val="000000"/>
                <w:kern w:val="0"/>
                <w:sz w:val="20"/>
                <w:szCs w:val="20"/>
              </w:rPr>
              <w:t>建设规模与内容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80" w:lineRule="exact"/>
              <w:ind w:leftChars="-20" w:left="-42" w:rightChars="-20" w:right="-42"/>
              <w:jc w:val="center"/>
              <w:rPr>
                <w:rFonts w:eastAsia="黑体"/>
                <w:bCs/>
                <w:kern w:val="0"/>
                <w:sz w:val="20"/>
                <w:szCs w:val="20"/>
              </w:rPr>
            </w:pPr>
            <w:r w:rsidRPr="00C9493E">
              <w:rPr>
                <w:rFonts w:eastAsia="黑体"/>
                <w:bCs/>
                <w:kern w:val="0"/>
                <w:sz w:val="20"/>
                <w:szCs w:val="20"/>
              </w:rPr>
              <w:t>总投资（万元）</w:t>
            </w:r>
          </w:p>
        </w:tc>
        <w:tc>
          <w:tcPr>
            <w:tcW w:w="0" w:type="auto"/>
            <w:tcBorders>
              <w:top w:val="single" w:sz="4" w:space="0" w:color="auto"/>
              <w:left w:val="single" w:sz="4" w:space="0" w:color="auto"/>
              <w:bottom w:val="single" w:sz="4" w:space="0" w:color="auto"/>
              <w:right w:val="single" w:sz="4" w:space="0" w:color="auto"/>
            </w:tcBorders>
            <w:vAlign w:val="center"/>
          </w:tcPr>
          <w:p w:rsidR="008B17A6" w:rsidRPr="008B17A6" w:rsidRDefault="008B17A6" w:rsidP="008B17A6">
            <w:pPr>
              <w:widowControl/>
              <w:spacing w:line="280" w:lineRule="exact"/>
              <w:ind w:leftChars="-20" w:left="-42" w:rightChars="-20" w:right="-42"/>
              <w:jc w:val="center"/>
              <w:rPr>
                <w:rFonts w:eastAsia="黑体"/>
                <w:bCs/>
                <w:spacing w:val="-16"/>
                <w:kern w:val="0"/>
                <w:sz w:val="20"/>
                <w:szCs w:val="20"/>
              </w:rPr>
            </w:pPr>
            <w:r>
              <w:rPr>
                <w:rFonts w:eastAsia="黑体" w:hint="eastAsia"/>
                <w:bCs/>
                <w:spacing w:val="-16"/>
                <w:kern w:val="0"/>
                <w:sz w:val="20"/>
                <w:szCs w:val="20"/>
              </w:rPr>
              <w:t>拟下达</w:t>
            </w:r>
            <w:r>
              <w:rPr>
                <w:rFonts w:eastAsia="黑体"/>
                <w:bCs/>
                <w:spacing w:val="-16"/>
                <w:kern w:val="0"/>
                <w:sz w:val="20"/>
                <w:szCs w:val="20"/>
              </w:rPr>
              <w:t>第</w:t>
            </w:r>
            <w:r>
              <w:rPr>
                <w:rFonts w:eastAsia="黑体" w:hint="eastAsia"/>
                <w:bCs/>
                <w:spacing w:val="-16"/>
                <w:kern w:val="0"/>
                <w:sz w:val="20"/>
                <w:szCs w:val="20"/>
              </w:rPr>
              <w:t>二</w:t>
            </w:r>
            <w:r w:rsidRPr="00C9493E">
              <w:rPr>
                <w:rFonts w:eastAsia="黑体"/>
                <w:bCs/>
                <w:spacing w:val="-16"/>
                <w:kern w:val="0"/>
                <w:sz w:val="20"/>
                <w:szCs w:val="20"/>
              </w:rPr>
              <w:t>批投资</w:t>
            </w:r>
            <w:r w:rsidRPr="00C9493E">
              <w:rPr>
                <w:rFonts w:eastAsia="黑体"/>
                <w:bCs/>
                <w:kern w:val="0"/>
                <w:sz w:val="20"/>
                <w:szCs w:val="20"/>
              </w:rPr>
              <w:t>（万元）</w:t>
            </w:r>
          </w:p>
        </w:tc>
      </w:tr>
      <w:tr w:rsidR="008B17A6" w:rsidRPr="008B17A6" w:rsidTr="008B17A6">
        <w:trPr>
          <w:trHeight w:val="39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8B17A6" w:rsidRPr="008B17A6" w:rsidRDefault="008B17A6" w:rsidP="00D12933">
            <w:pPr>
              <w:widowControl/>
              <w:spacing w:line="270" w:lineRule="exact"/>
              <w:ind w:leftChars="-20" w:left="-42" w:rightChars="-20" w:right="-42"/>
              <w:jc w:val="left"/>
              <w:rPr>
                <w:rFonts w:ascii="楷体_GB2312" w:eastAsia="楷体_GB2312"/>
                <w:b/>
                <w:bCs/>
                <w:color w:val="000000"/>
                <w:kern w:val="0"/>
                <w:sz w:val="22"/>
              </w:rPr>
            </w:pPr>
            <w:r w:rsidRPr="008B17A6">
              <w:rPr>
                <w:rFonts w:ascii="楷体_GB2312" w:eastAsia="楷体_GB2312" w:hint="eastAsia"/>
                <w:b/>
                <w:bCs/>
                <w:color w:val="000000"/>
                <w:kern w:val="0"/>
                <w:sz w:val="22"/>
              </w:rPr>
              <w:t>合计23项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8B17A6" w:rsidRDefault="008B17A6" w:rsidP="008B17A6">
            <w:pPr>
              <w:widowControl/>
              <w:spacing w:line="270" w:lineRule="exact"/>
              <w:ind w:leftChars="-20" w:left="-42" w:rightChars="-20" w:right="-42"/>
              <w:jc w:val="center"/>
              <w:rPr>
                <w:rFonts w:ascii="楷体_GB2312" w:eastAsia="楷体_GB2312"/>
                <w:b/>
                <w:bCs/>
                <w:kern w:val="0"/>
                <w:sz w:val="22"/>
              </w:rPr>
            </w:pPr>
            <w:r w:rsidRPr="008B17A6">
              <w:rPr>
                <w:rFonts w:ascii="楷体_GB2312" w:eastAsia="楷体_GB2312" w:hint="eastAsia"/>
                <w:b/>
                <w:bCs/>
                <w:kern w:val="0"/>
                <w:sz w:val="22"/>
              </w:rPr>
              <w:t>61028</w:t>
            </w:r>
          </w:p>
        </w:tc>
        <w:tc>
          <w:tcPr>
            <w:tcW w:w="0" w:type="auto"/>
            <w:tcBorders>
              <w:top w:val="single" w:sz="4" w:space="0" w:color="auto"/>
              <w:left w:val="single" w:sz="4" w:space="0" w:color="auto"/>
              <w:bottom w:val="single" w:sz="4" w:space="0" w:color="auto"/>
              <w:right w:val="single" w:sz="4" w:space="0" w:color="auto"/>
            </w:tcBorders>
            <w:vAlign w:val="center"/>
          </w:tcPr>
          <w:p w:rsidR="008B17A6" w:rsidRPr="008B17A6" w:rsidRDefault="008B17A6" w:rsidP="008B17A6">
            <w:pPr>
              <w:widowControl/>
              <w:spacing w:line="270" w:lineRule="exact"/>
              <w:ind w:leftChars="-20" w:left="-42" w:rightChars="-20" w:right="-42"/>
              <w:jc w:val="center"/>
              <w:rPr>
                <w:rFonts w:ascii="楷体_GB2312" w:eastAsia="楷体_GB2312"/>
                <w:b/>
                <w:bCs/>
                <w:kern w:val="0"/>
                <w:sz w:val="22"/>
              </w:rPr>
            </w:pPr>
            <w:r w:rsidRPr="008B17A6">
              <w:rPr>
                <w:rFonts w:ascii="楷体_GB2312" w:eastAsia="楷体_GB2312" w:hint="eastAsia"/>
                <w:b/>
                <w:bCs/>
                <w:kern w:val="0"/>
                <w:sz w:val="22"/>
              </w:rPr>
              <w:t>3315</w:t>
            </w:r>
          </w:p>
        </w:tc>
      </w:tr>
      <w:tr w:rsidR="008B17A6" w:rsidRPr="008B17A6" w:rsidTr="008B17A6">
        <w:trPr>
          <w:trHeight w:val="39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8B17A6" w:rsidRPr="008B17A6" w:rsidRDefault="008B17A6" w:rsidP="008B17A6">
            <w:pPr>
              <w:widowControl/>
              <w:spacing w:line="270" w:lineRule="exact"/>
              <w:ind w:leftChars="-20" w:left="-42" w:rightChars="-20" w:right="-42"/>
              <w:jc w:val="left"/>
              <w:rPr>
                <w:rFonts w:ascii="楷体_GB2312" w:eastAsia="楷体_GB2312"/>
                <w:b/>
                <w:bCs/>
                <w:color w:val="000000"/>
                <w:kern w:val="0"/>
                <w:sz w:val="22"/>
              </w:rPr>
            </w:pPr>
            <w:r w:rsidRPr="008B17A6">
              <w:rPr>
                <w:rFonts w:ascii="楷体_GB2312" w:eastAsia="楷体_GB2312" w:hint="eastAsia"/>
                <w:b/>
                <w:bCs/>
                <w:color w:val="000000"/>
                <w:kern w:val="0"/>
                <w:sz w:val="22"/>
              </w:rPr>
              <w:t>城区老工业区搬迁改造(8项)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8B17A6" w:rsidRDefault="008B17A6" w:rsidP="008B17A6">
            <w:pPr>
              <w:widowControl/>
              <w:spacing w:line="270" w:lineRule="exact"/>
              <w:ind w:leftChars="-20" w:left="-42" w:rightChars="-20" w:right="-42"/>
              <w:jc w:val="center"/>
              <w:rPr>
                <w:rFonts w:ascii="楷体_GB2312" w:eastAsia="楷体_GB2312"/>
                <w:b/>
                <w:bCs/>
                <w:kern w:val="0"/>
                <w:sz w:val="22"/>
              </w:rPr>
            </w:pPr>
            <w:r w:rsidRPr="008B17A6">
              <w:rPr>
                <w:rFonts w:ascii="楷体_GB2312" w:eastAsia="楷体_GB2312" w:hint="eastAsia"/>
                <w:b/>
                <w:bCs/>
                <w:kern w:val="0"/>
                <w:sz w:val="22"/>
              </w:rPr>
              <w:t>26258</w:t>
            </w:r>
          </w:p>
        </w:tc>
        <w:tc>
          <w:tcPr>
            <w:tcW w:w="0" w:type="auto"/>
            <w:tcBorders>
              <w:top w:val="single" w:sz="4" w:space="0" w:color="auto"/>
              <w:left w:val="single" w:sz="4" w:space="0" w:color="auto"/>
              <w:bottom w:val="single" w:sz="4" w:space="0" w:color="auto"/>
              <w:right w:val="single" w:sz="4" w:space="0" w:color="auto"/>
            </w:tcBorders>
            <w:vAlign w:val="center"/>
          </w:tcPr>
          <w:p w:rsidR="008B17A6" w:rsidRPr="008B17A6" w:rsidRDefault="008B17A6" w:rsidP="008B17A6">
            <w:pPr>
              <w:widowControl/>
              <w:spacing w:line="270" w:lineRule="exact"/>
              <w:ind w:leftChars="-20" w:left="-42" w:rightChars="-20" w:right="-42"/>
              <w:jc w:val="center"/>
              <w:rPr>
                <w:rFonts w:ascii="楷体_GB2312" w:eastAsia="楷体_GB2312"/>
                <w:b/>
                <w:bCs/>
                <w:kern w:val="0"/>
                <w:sz w:val="22"/>
              </w:rPr>
            </w:pPr>
            <w:r w:rsidRPr="008B17A6">
              <w:rPr>
                <w:rFonts w:ascii="楷体_GB2312" w:eastAsia="楷体_GB2312" w:hint="eastAsia"/>
                <w:b/>
                <w:bCs/>
                <w:kern w:val="0"/>
                <w:sz w:val="22"/>
              </w:rPr>
              <w:t>1426</w:t>
            </w:r>
          </w:p>
        </w:tc>
      </w:tr>
      <w:tr w:rsidR="008B17A6" w:rsidRPr="00C9493E" w:rsidTr="008B17A6">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center"/>
              <w:rPr>
                <w:bCs/>
                <w:color w:val="000000"/>
                <w:kern w:val="0"/>
                <w:sz w:val="20"/>
                <w:szCs w:val="20"/>
              </w:rPr>
            </w:pPr>
            <w:r w:rsidRPr="00C9493E">
              <w:rPr>
                <w:bCs/>
                <w:color w:val="000000"/>
                <w:kern w:val="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衡阳市松木经济开发区衡大北路项目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项目东起金源路，西至蒸阳北路，与衡大高速平行，道路长</w:t>
            </w:r>
            <w:r w:rsidRPr="00C9493E">
              <w:rPr>
                <w:bCs/>
                <w:color w:val="000000"/>
                <w:kern w:val="0"/>
                <w:sz w:val="20"/>
                <w:szCs w:val="20"/>
              </w:rPr>
              <w:t>2</w:t>
            </w:r>
            <w:r w:rsidRPr="00C9493E">
              <w:rPr>
                <w:bCs/>
                <w:color w:val="000000"/>
                <w:kern w:val="0"/>
                <w:sz w:val="20"/>
                <w:szCs w:val="20"/>
              </w:rPr>
              <w:t>公里，路幅宽度</w:t>
            </w:r>
            <w:r w:rsidRPr="00C9493E">
              <w:rPr>
                <w:bCs/>
                <w:color w:val="000000"/>
                <w:kern w:val="0"/>
                <w:sz w:val="20"/>
                <w:szCs w:val="20"/>
              </w:rPr>
              <w:t>23m</w:t>
            </w:r>
            <w:r w:rsidRPr="00C9493E">
              <w:rPr>
                <w:bCs/>
                <w:color w:val="000000"/>
                <w:kern w:val="0"/>
                <w:sz w:val="20"/>
                <w:szCs w:val="20"/>
              </w:rPr>
              <w:t>，双向四车道。</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70" w:lineRule="exact"/>
              <w:ind w:leftChars="-20" w:left="-42" w:rightChars="-20" w:right="-42"/>
              <w:jc w:val="center"/>
              <w:rPr>
                <w:bCs/>
                <w:kern w:val="0"/>
                <w:sz w:val="20"/>
                <w:szCs w:val="20"/>
              </w:rPr>
            </w:pPr>
            <w:r w:rsidRPr="00C9493E">
              <w:rPr>
                <w:bCs/>
                <w:kern w:val="0"/>
                <w:sz w:val="20"/>
                <w:szCs w:val="20"/>
              </w:rPr>
              <w:t>4613</w:t>
            </w:r>
          </w:p>
        </w:tc>
        <w:tc>
          <w:tcPr>
            <w:tcW w:w="0" w:type="auto"/>
            <w:tcBorders>
              <w:top w:val="single" w:sz="4" w:space="0" w:color="auto"/>
              <w:left w:val="single" w:sz="4" w:space="0" w:color="auto"/>
              <w:bottom w:val="single" w:sz="4" w:space="0" w:color="auto"/>
              <w:right w:val="single" w:sz="4" w:space="0" w:color="auto"/>
            </w:tcBorders>
            <w:vAlign w:val="center"/>
          </w:tcPr>
          <w:p w:rsidR="008B17A6" w:rsidRDefault="008B17A6" w:rsidP="0099582D">
            <w:pPr>
              <w:jc w:val="center"/>
              <w:rPr>
                <w:rFonts w:ascii="宋体" w:eastAsia="宋体" w:hAnsi="宋体" w:cs="宋体"/>
                <w:color w:val="000000"/>
                <w:sz w:val="22"/>
              </w:rPr>
            </w:pPr>
            <w:r>
              <w:rPr>
                <w:rFonts w:hint="eastAsia"/>
                <w:color w:val="000000"/>
                <w:sz w:val="22"/>
              </w:rPr>
              <w:t>250</w:t>
            </w:r>
          </w:p>
        </w:tc>
      </w:tr>
      <w:tr w:rsidR="008B17A6" w:rsidRPr="00C9493E" w:rsidTr="008B17A6">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center"/>
              <w:rPr>
                <w:bCs/>
                <w:color w:val="000000"/>
                <w:kern w:val="0"/>
                <w:sz w:val="20"/>
                <w:szCs w:val="20"/>
              </w:rPr>
            </w:pPr>
            <w:r w:rsidRPr="00C9493E">
              <w:rPr>
                <w:bCs/>
                <w:color w:val="000000"/>
                <w:kern w:val="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衡阳（国际）眼镜小镇鸿虎仪器机械有限公司房屋改建工程（珠晖区创新创业基地项目一期）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改建厂房</w:t>
            </w:r>
            <w:r w:rsidRPr="00C9493E">
              <w:rPr>
                <w:bCs/>
                <w:color w:val="000000"/>
                <w:kern w:val="0"/>
                <w:sz w:val="20"/>
                <w:szCs w:val="20"/>
              </w:rPr>
              <w:t>5</w:t>
            </w:r>
            <w:r w:rsidRPr="00C9493E">
              <w:rPr>
                <w:bCs/>
                <w:color w:val="000000"/>
                <w:kern w:val="0"/>
                <w:sz w:val="20"/>
                <w:szCs w:val="20"/>
              </w:rPr>
              <w:t>栋共计</w:t>
            </w:r>
            <w:r w:rsidRPr="00C9493E">
              <w:rPr>
                <w:bCs/>
                <w:color w:val="000000"/>
                <w:kern w:val="0"/>
                <w:sz w:val="20"/>
                <w:szCs w:val="20"/>
              </w:rPr>
              <w:t>7432.4m²</w:t>
            </w:r>
            <w:r w:rsidRPr="00C9493E">
              <w:rPr>
                <w:bCs/>
                <w:color w:val="000000"/>
                <w:kern w:val="0"/>
                <w:sz w:val="20"/>
                <w:szCs w:val="20"/>
              </w:rPr>
              <w:t>，改造厂房</w:t>
            </w:r>
            <w:r w:rsidRPr="00C9493E">
              <w:rPr>
                <w:bCs/>
                <w:color w:val="000000"/>
                <w:kern w:val="0"/>
                <w:sz w:val="20"/>
                <w:szCs w:val="20"/>
              </w:rPr>
              <w:t>5</w:t>
            </w:r>
            <w:r w:rsidRPr="00C9493E">
              <w:rPr>
                <w:bCs/>
                <w:color w:val="000000"/>
                <w:kern w:val="0"/>
                <w:sz w:val="20"/>
                <w:szCs w:val="20"/>
              </w:rPr>
              <w:t>栋共计</w:t>
            </w:r>
            <w:r w:rsidRPr="00C9493E">
              <w:rPr>
                <w:bCs/>
                <w:color w:val="000000"/>
                <w:kern w:val="0"/>
                <w:sz w:val="20"/>
                <w:szCs w:val="20"/>
              </w:rPr>
              <w:t>4543m²</w:t>
            </w:r>
            <w:r w:rsidRPr="00C9493E">
              <w:rPr>
                <w:bCs/>
                <w:color w:val="000000"/>
                <w:kern w:val="0"/>
                <w:sz w:val="20"/>
                <w:szCs w:val="20"/>
              </w:rPr>
              <w:t>；</w:t>
            </w:r>
            <w:r w:rsidRPr="00C9493E">
              <w:rPr>
                <w:bCs/>
                <w:color w:val="000000"/>
                <w:kern w:val="0"/>
                <w:sz w:val="20"/>
                <w:szCs w:val="20"/>
              </w:rPr>
              <w:t>4</w:t>
            </w:r>
            <w:r w:rsidRPr="00C9493E">
              <w:rPr>
                <w:bCs/>
                <w:color w:val="000000"/>
                <w:kern w:val="0"/>
                <w:sz w:val="20"/>
                <w:szCs w:val="20"/>
              </w:rPr>
              <w:t>栋老旧宿舍改建，总建筑面积</w:t>
            </w:r>
            <w:r w:rsidRPr="00C9493E">
              <w:rPr>
                <w:bCs/>
                <w:color w:val="000000"/>
                <w:kern w:val="0"/>
                <w:sz w:val="20"/>
                <w:szCs w:val="20"/>
              </w:rPr>
              <w:t>1550.4m²</w:t>
            </w:r>
            <w:r w:rsidRPr="00C9493E">
              <w:rPr>
                <w:bCs/>
                <w:color w:val="000000"/>
                <w:kern w:val="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70" w:lineRule="exact"/>
              <w:ind w:leftChars="-20" w:left="-42" w:rightChars="-20" w:right="-42"/>
              <w:jc w:val="center"/>
              <w:rPr>
                <w:bCs/>
                <w:kern w:val="0"/>
                <w:sz w:val="20"/>
                <w:szCs w:val="20"/>
              </w:rPr>
            </w:pPr>
            <w:r w:rsidRPr="00C9493E">
              <w:rPr>
                <w:bCs/>
                <w:kern w:val="0"/>
                <w:sz w:val="20"/>
                <w:szCs w:val="20"/>
              </w:rPr>
              <w:t>3084</w:t>
            </w:r>
          </w:p>
        </w:tc>
        <w:tc>
          <w:tcPr>
            <w:tcW w:w="0" w:type="auto"/>
            <w:tcBorders>
              <w:top w:val="single" w:sz="4" w:space="0" w:color="auto"/>
              <w:left w:val="single" w:sz="4" w:space="0" w:color="auto"/>
              <w:bottom w:val="single" w:sz="4" w:space="0" w:color="auto"/>
              <w:right w:val="single" w:sz="4" w:space="0" w:color="auto"/>
            </w:tcBorders>
            <w:vAlign w:val="center"/>
          </w:tcPr>
          <w:p w:rsidR="008B17A6" w:rsidRDefault="008B17A6" w:rsidP="0099582D">
            <w:pPr>
              <w:jc w:val="center"/>
              <w:rPr>
                <w:rFonts w:ascii="宋体" w:eastAsia="宋体" w:hAnsi="宋体" w:cs="宋体"/>
                <w:color w:val="000000"/>
                <w:sz w:val="22"/>
              </w:rPr>
            </w:pPr>
            <w:r>
              <w:rPr>
                <w:rFonts w:hint="eastAsia"/>
                <w:color w:val="000000"/>
                <w:sz w:val="22"/>
              </w:rPr>
              <w:t>168</w:t>
            </w:r>
          </w:p>
        </w:tc>
      </w:tr>
      <w:tr w:rsidR="008B17A6" w:rsidRPr="00C9493E" w:rsidTr="008B17A6">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center"/>
              <w:rPr>
                <w:bCs/>
                <w:color w:val="000000"/>
                <w:kern w:val="0"/>
                <w:sz w:val="20"/>
                <w:szCs w:val="20"/>
              </w:rPr>
            </w:pPr>
            <w:r w:rsidRPr="00C9493E">
              <w:rPr>
                <w:bCs/>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株洲市清水塘生态新城物流大道（建设北路</w:t>
            </w:r>
            <w:r w:rsidRPr="00C9493E">
              <w:rPr>
                <w:bCs/>
                <w:color w:val="000000"/>
                <w:kern w:val="0"/>
                <w:sz w:val="20"/>
                <w:szCs w:val="20"/>
              </w:rPr>
              <w:t>-</w:t>
            </w:r>
            <w:r w:rsidRPr="00C9493E">
              <w:rPr>
                <w:bCs/>
                <w:color w:val="000000"/>
                <w:kern w:val="0"/>
                <w:sz w:val="20"/>
                <w:szCs w:val="20"/>
              </w:rPr>
              <w:t>铜霞路）新建工程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项目总用地面积</w:t>
            </w:r>
            <w:r w:rsidRPr="00C9493E">
              <w:rPr>
                <w:bCs/>
                <w:color w:val="000000"/>
                <w:kern w:val="0"/>
                <w:sz w:val="20"/>
                <w:szCs w:val="20"/>
              </w:rPr>
              <w:t>233680.8m²</w:t>
            </w:r>
            <w:r w:rsidRPr="00C9493E">
              <w:rPr>
                <w:bCs/>
                <w:color w:val="000000"/>
                <w:kern w:val="0"/>
                <w:sz w:val="20"/>
                <w:szCs w:val="20"/>
              </w:rPr>
              <w:t>，道路全长约</w:t>
            </w:r>
            <w:r w:rsidRPr="00C9493E">
              <w:rPr>
                <w:bCs/>
                <w:color w:val="000000"/>
                <w:kern w:val="0"/>
                <w:sz w:val="20"/>
                <w:szCs w:val="20"/>
              </w:rPr>
              <w:t>2.3km</w:t>
            </w:r>
            <w:r w:rsidRPr="00C9493E">
              <w:rPr>
                <w:bCs/>
                <w:color w:val="000000"/>
                <w:kern w:val="0"/>
                <w:sz w:val="20"/>
                <w:szCs w:val="20"/>
              </w:rPr>
              <w:t>，路幅宽度</w:t>
            </w:r>
            <w:r w:rsidRPr="00C9493E">
              <w:rPr>
                <w:bCs/>
                <w:color w:val="000000"/>
                <w:kern w:val="0"/>
                <w:sz w:val="20"/>
                <w:szCs w:val="20"/>
              </w:rPr>
              <w:t>42m</w:t>
            </w:r>
            <w:r w:rsidRPr="00C9493E">
              <w:rPr>
                <w:bCs/>
                <w:color w:val="000000"/>
                <w:kern w:val="0"/>
                <w:sz w:val="20"/>
                <w:szCs w:val="20"/>
              </w:rPr>
              <w:t>。重金属污染治理土方量约</w:t>
            </w:r>
            <w:r w:rsidRPr="00C9493E">
              <w:rPr>
                <w:bCs/>
                <w:color w:val="000000"/>
                <w:kern w:val="0"/>
                <w:sz w:val="20"/>
                <w:szCs w:val="20"/>
              </w:rPr>
              <w:t>47829m³</w:t>
            </w:r>
            <w:r w:rsidRPr="00C9493E">
              <w:rPr>
                <w:bCs/>
                <w:color w:val="000000"/>
                <w:kern w:val="0"/>
                <w:sz w:val="20"/>
                <w:szCs w:val="20"/>
              </w:rPr>
              <w:t>，风险管控面积</w:t>
            </w:r>
            <w:r w:rsidRPr="00C9493E">
              <w:rPr>
                <w:bCs/>
                <w:color w:val="000000"/>
                <w:kern w:val="0"/>
                <w:sz w:val="20"/>
                <w:szCs w:val="20"/>
              </w:rPr>
              <w:t>61512m²</w:t>
            </w:r>
            <w:r w:rsidRPr="00C9493E">
              <w:rPr>
                <w:bCs/>
                <w:color w:val="000000"/>
                <w:kern w:val="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70" w:lineRule="exact"/>
              <w:ind w:leftChars="-20" w:left="-42" w:rightChars="-20" w:right="-42"/>
              <w:jc w:val="center"/>
              <w:rPr>
                <w:bCs/>
                <w:kern w:val="0"/>
                <w:sz w:val="20"/>
                <w:szCs w:val="20"/>
              </w:rPr>
            </w:pPr>
            <w:r w:rsidRPr="00C9493E">
              <w:rPr>
                <w:bCs/>
                <w:kern w:val="0"/>
                <w:sz w:val="20"/>
                <w:szCs w:val="20"/>
              </w:rPr>
              <w:t>3667</w:t>
            </w:r>
          </w:p>
        </w:tc>
        <w:tc>
          <w:tcPr>
            <w:tcW w:w="0" w:type="auto"/>
            <w:tcBorders>
              <w:top w:val="single" w:sz="4" w:space="0" w:color="auto"/>
              <w:left w:val="single" w:sz="4" w:space="0" w:color="auto"/>
              <w:bottom w:val="single" w:sz="4" w:space="0" w:color="auto"/>
              <w:right w:val="single" w:sz="4" w:space="0" w:color="auto"/>
            </w:tcBorders>
            <w:vAlign w:val="center"/>
          </w:tcPr>
          <w:p w:rsidR="008B17A6" w:rsidRDefault="008B17A6" w:rsidP="0099582D">
            <w:pPr>
              <w:jc w:val="center"/>
              <w:rPr>
                <w:rFonts w:ascii="宋体" w:eastAsia="宋体" w:hAnsi="宋体" w:cs="宋体"/>
                <w:color w:val="000000"/>
                <w:sz w:val="22"/>
              </w:rPr>
            </w:pPr>
            <w:r>
              <w:rPr>
                <w:rFonts w:hint="eastAsia"/>
                <w:color w:val="000000"/>
                <w:sz w:val="22"/>
              </w:rPr>
              <w:t>199</w:t>
            </w:r>
          </w:p>
        </w:tc>
      </w:tr>
      <w:tr w:rsidR="008B17A6" w:rsidRPr="00C9493E" w:rsidTr="008B17A6">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center"/>
              <w:rPr>
                <w:bCs/>
                <w:color w:val="000000"/>
                <w:kern w:val="0"/>
                <w:sz w:val="20"/>
                <w:szCs w:val="20"/>
              </w:rPr>
            </w:pPr>
            <w:r w:rsidRPr="00C9493E">
              <w:rPr>
                <w:bCs/>
                <w:color w:val="000000"/>
                <w:kern w:val="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株洲市清水塘老工业区湖南昊华化工有限责任公司清水塘基地环境污染治理项目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清水塘生产基地占地面积约</w:t>
            </w:r>
            <w:r w:rsidRPr="00C9493E">
              <w:rPr>
                <w:bCs/>
                <w:color w:val="000000"/>
                <w:kern w:val="0"/>
                <w:sz w:val="20"/>
                <w:szCs w:val="20"/>
              </w:rPr>
              <w:t xml:space="preserve"> 130 </w:t>
            </w:r>
            <w:r w:rsidRPr="00C9493E">
              <w:rPr>
                <w:bCs/>
                <w:color w:val="000000"/>
                <w:kern w:val="0"/>
                <w:sz w:val="20"/>
                <w:szCs w:val="20"/>
              </w:rPr>
              <w:t>亩，项目将完成</w:t>
            </w:r>
            <w:r w:rsidRPr="00C9493E">
              <w:rPr>
                <w:bCs/>
                <w:color w:val="000000"/>
                <w:kern w:val="0"/>
                <w:sz w:val="20"/>
                <w:szCs w:val="20"/>
              </w:rPr>
              <w:t xml:space="preserve"> 12 </w:t>
            </w:r>
            <w:r w:rsidRPr="00C9493E">
              <w:rPr>
                <w:bCs/>
                <w:color w:val="000000"/>
                <w:kern w:val="0"/>
                <w:sz w:val="20"/>
                <w:szCs w:val="20"/>
              </w:rPr>
              <w:t>条生产线清洗及拆除、</w:t>
            </w:r>
            <w:r w:rsidRPr="00C9493E">
              <w:rPr>
                <w:bCs/>
                <w:color w:val="000000"/>
                <w:kern w:val="0"/>
                <w:sz w:val="20"/>
                <w:szCs w:val="20"/>
              </w:rPr>
              <w:t>38850m²</w:t>
            </w:r>
            <w:r w:rsidRPr="00C9493E">
              <w:rPr>
                <w:bCs/>
                <w:color w:val="000000"/>
                <w:kern w:val="0"/>
                <w:sz w:val="20"/>
                <w:szCs w:val="20"/>
              </w:rPr>
              <w:t>构筑物清洗及拆除、废水废气固废的处理、</w:t>
            </w:r>
            <w:r w:rsidRPr="00C9493E">
              <w:rPr>
                <w:bCs/>
                <w:color w:val="000000"/>
                <w:kern w:val="0"/>
                <w:sz w:val="20"/>
                <w:szCs w:val="20"/>
              </w:rPr>
              <w:t xml:space="preserve">130 </w:t>
            </w:r>
            <w:r w:rsidRPr="00C9493E">
              <w:rPr>
                <w:bCs/>
                <w:color w:val="000000"/>
                <w:kern w:val="0"/>
                <w:sz w:val="20"/>
                <w:szCs w:val="20"/>
              </w:rPr>
              <w:t>亩生产厂区场地清洗、</w:t>
            </w:r>
            <w:r w:rsidRPr="00C9493E">
              <w:rPr>
                <w:bCs/>
                <w:color w:val="000000"/>
                <w:kern w:val="0"/>
                <w:sz w:val="20"/>
                <w:szCs w:val="20"/>
              </w:rPr>
              <w:t xml:space="preserve">130 </w:t>
            </w:r>
            <w:r w:rsidRPr="00C9493E">
              <w:rPr>
                <w:bCs/>
                <w:color w:val="000000"/>
                <w:kern w:val="0"/>
                <w:sz w:val="20"/>
                <w:szCs w:val="20"/>
              </w:rPr>
              <w:t>亩土壤修复等工程。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70" w:lineRule="exact"/>
              <w:ind w:leftChars="-20" w:left="-42" w:rightChars="-20" w:right="-42"/>
              <w:jc w:val="center"/>
              <w:rPr>
                <w:bCs/>
                <w:kern w:val="0"/>
                <w:sz w:val="20"/>
                <w:szCs w:val="20"/>
              </w:rPr>
            </w:pPr>
            <w:r w:rsidRPr="00C9493E">
              <w:rPr>
                <w:bCs/>
                <w:kern w:val="0"/>
                <w:sz w:val="20"/>
                <w:szCs w:val="20"/>
              </w:rPr>
              <w:t>3643</w:t>
            </w:r>
          </w:p>
        </w:tc>
        <w:tc>
          <w:tcPr>
            <w:tcW w:w="0" w:type="auto"/>
            <w:tcBorders>
              <w:top w:val="single" w:sz="4" w:space="0" w:color="auto"/>
              <w:left w:val="single" w:sz="4" w:space="0" w:color="auto"/>
              <w:bottom w:val="single" w:sz="4" w:space="0" w:color="auto"/>
              <w:right w:val="single" w:sz="4" w:space="0" w:color="auto"/>
            </w:tcBorders>
            <w:vAlign w:val="center"/>
          </w:tcPr>
          <w:p w:rsidR="008B17A6" w:rsidRDefault="008B17A6" w:rsidP="0099582D">
            <w:pPr>
              <w:jc w:val="center"/>
              <w:rPr>
                <w:rFonts w:ascii="宋体" w:eastAsia="宋体" w:hAnsi="宋体" w:cs="宋体"/>
                <w:color w:val="000000"/>
                <w:sz w:val="22"/>
              </w:rPr>
            </w:pPr>
            <w:r>
              <w:rPr>
                <w:rFonts w:hint="eastAsia"/>
                <w:color w:val="000000"/>
                <w:sz w:val="22"/>
              </w:rPr>
              <w:t>198</w:t>
            </w:r>
          </w:p>
        </w:tc>
      </w:tr>
      <w:tr w:rsidR="008B17A6" w:rsidRPr="00C9493E" w:rsidTr="008B17A6">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center"/>
              <w:rPr>
                <w:bCs/>
                <w:color w:val="000000"/>
                <w:kern w:val="0"/>
                <w:sz w:val="20"/>
                <w:szCs w:val="20"/>
              </w:rPr>
            </w:pPr>
            <w:r w:rsidRPr="00C9493E">
              <w:rPr>
                <w:bCs/>
                <w:color w:val="000000"/>
                <w:kern w:val="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板塘十一号路（北二环</w:t>
            </w:r>
            <w:r w:rsidRPr="00C9493E">
              <w:rPr>
                <w:bCs/>
                <w:color w:val="000000"/>
                <w:kern w:val="0"/>
                <w:sz w:val="20"/>
                <w:szCs w:val="20"/>
              </w:rPr>
              <w:t>—</w:t>
            </w:r>
            <w:r w:rsidRPr="00C9493E">
              <w:rPr>
                <w:bCs/>
                <w:color w:val="000000"/>
                <w:kern w:val="0"/>
                <w:sz w:val="20"/>
                <w:szCs w:val="20"/>
              </w:rPr>
              <w:t>上瑞高速联络线）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道路全长</w:t>
            </w:r>
            <w:r w:rsidRPr="00C9493E">
              <w:rPr>
                <w:bCs/>
                <w:color w:val="000000"/>
                <w:kern w:val="0"/>
                <w:sz w:val="20"/>
                <w:szCs w:val="20"/>
              </w:rPr>
              <w:t>2087.6m</w:t>
            </w:r>
            <w:r w:rsidRPr="00C9493E">
              <w:rPr>
                <w:bCs/>
                <w:color w:val="000000"/>
                <w:kern w:val="0"/>
                <w:sz w:val="20"/>
                <w:szCs w:val="20"/>
              </w:rPr>
              <w:t>，宽</w:t>
            </w:r>
            <w:r w:rsidRPr="00C9493E">
              <w:rPr>
                <w:bCs/>
                <w:color w:val="000000"/>
                <w:kern w:val="0"/>
                <w:sz w:val="20"/>
                <w:szCs w:val="20"/>
              </w:rPr>
              <w:t>40m</w:t>
            </w:r>
            <w:r w:rsidRPr="00C9493E">
              <w:rPr>
                <w:bCs/>
                <w:color w:val="000000"/>
                <w:kern w:val="0"/>
                <w:sz w:val="20"/>
                <w:szCs w:val="20"/>
              </w:rPr>
              <w:t>，主要包括道路工程、综合管廊工程以及给排水工程、绿化、亮化等配套设施。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70" w:lineRule="exact"/>
              <w:ind w:leftChars="-20" w:left="-42" w:rightChars="-20" w:right="-42"/>
              <w:jc w:val="center"/>
              <w:rPr>
                <w:bCs/>
                <w:kern w:val="0"/>
                <w:sz w:val="20"/>
                <w:szCs w:val="20"/>
              </w:rPr>
            </w:pPr>
            <w:r w:rsidRPr="00C9493E">
              <w:rPr>
                <w:bCs/>
                <w:kern w:val="0"/>
                <w:sz w:val="20"/>
                <w:szCs w:val="20"/>
              </w:rPr>
              <w:t>3300</w:t>
            </w:r>
          </w:p>
        </w:tc>
        <w:tc>
          <w:tcPr>
            <w:tcW w:w="0" w:type="auto"/>
            <w:tcBorders>
              <w:top w:val="single" w:sz="4" w:space="0" w:color="auto"/>
              <w:left w:val="single" w:sz="4" w:space="0" w:color="auto"/>
              <w:bottom w:val="single" w:sz="4" w:space="0" w:color="auto"/>
              <w:right w:val="single" w:sz="4" w:space="0" w:color="auto"/>
            </w:tcBorders>
            <w:vAlign w:val="center"/>
          </w:tcPr>
          <w:p w:rsidR="008B17A6" w:rsidRDefault="008B17A6" w:rsidP="0099582D">
            <w:pPr>
              <w:jc w:val="center"/>
              <w:rPr>
                <w:rFonts w:ascii="宋体" w:eastAsia="宋体" w:hAnsi="宋体" w:cs="宋体"/>
                <w:color w:val="000000"/>
                <w:sz w:val="22"/>
              </w:rPr>
            </w:pPr>
            <w:r>
              <w:rPr>
                <w:rFonts w:hint="eastAsia"/>
                <w:color w:val="000000"/>
                <w:sz w:val="22"/>
              </w:rPr>
              <w:t>179</w:t>
            </w:r>
          </w:p>
        </w:tc>
      </w:tr>
      <w:tr w:rsidR="008B17A6" w:rsidRPr="00C9493E" w:rsidTr="008B17A6">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center"/>
              <w:rPr>
                <w:bCs/>
                <w:color w:val="000000"/>
                <w:kern w:val="0"/>
                <w:sz w:val="20"/>
                <w:szCs w:val="20"/>
              </w:rPr>
            </w:pPr>
            <w:r w:rsidRPr="00C9493E">
              <w:rPr>
                <w:bCs/>
                <w:color w:val="000000"/>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110KV</w:t>
            </w:r>
            <w:r w:rsidRPr="00C9493E">
              <w:rPr>
                <w:bCs/>
                <w:color w:val="000000"/>
                <w:kern w:val="0"/>
                <w:sz w:val="20"/>
                <w:szCs w:val="20"/>
              </w:rPr>
              <w:t>荷五线迁改路径项目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70" w:lineRule="exact"/>
              <w:ind w:leftChars="-20" w:left="-42" w:rightChars="-20" w:right="-42"/>
              <w:jc w:val="left"/>
              <w:rPr>
                <w:bCs/>
                <w:color w:val="000000"/>
                <w:kern w:val="0"/>
                <w:sz w:val="20"/>
                <w:szCs w:val="20"/>
              </w:rPr>
            </w:pPr>
            <w:r w:rsidRPr="00C9493E">
              <w:rPr>
                <w:bCs/>
                <w:color w:val="000000"/>
                <w:kern w:val="0"/>
                <w:sz w:val="20"/>
                <w:szCs w:val="20"/>
              </w:rPr>
              <w:t>对</w:t>
            </w:r>
            <w:r w:rsidRPr="00C9493E">
              <w:rPr>
                <w:bCs/>
                <w:color w:val="000000"/>
                <w:kern w:val="0"/>
                <w:sz w:val="20"/>
                <w:szCs w:val="20"/>
              </w:rPr>
              <w:t>110kv</w:t>
            </w:r>
            <w:r w:rsidRPr="00C9493E">
              <w:rPr>
                <w:bCs/>
                <w:color w:val="000000"/>
                <w:kern w:val="0"/>
                <w:sz w:val="20"/>
                <w:szCs w:val="20"/>
              </w:rPr>
              <w:t>荷五线及</w:t>
            </w:r>
            <w:r w:rsidRPr="00C9493E">
              <w:rPr>
                <w:bCs/>
                <w:color w:val="000000"/>
                <w:kern w:val="0"/>
                <w:sz w:val="20"/>
                <w:szCs w:val="20"/>
              </w:rPr>
              <w:t>10kv</w:t>
            </w:r>
            <w:r w:rsidRPr="00C9493E">
              <w:rPr>
                <w:bCs/>
                <w:color w:val="000000"/>
                <w:kern w:val="0"/>
                <w:sz w:val="20"/>
                <w:szCs w:val="20"/>
              </w:rPr>
              <w:t>瓦翔线、瓦荷线、瓦滴线共</w:t>
            </w:r>
            <w:r w:rsidRPr="00C9493E">
              <w:rPr>
                <w:bCs/>
                <w:color w:val="000000"/>
                <w:kern w:val="0"/>
                <w:sz w:val="20"/>
                <w:szCs w:val="20"/>
              </w:rPr>
              <w:t>1300m</w:t>
            </w:r>
            <w:r w:rsidRPr="00C9493E">
              <w:rPr>
                <w:bCs/>
                <w:color w:val="000000"/>
                <w:kern w:val="0"/>
                <w:sz w:val="20"/>
                <w:szCs w:val="20"/>
              </w:rPr>
              <w:t>进行改迁。对</w:t>
            </w:r>
            <w:r w:rsidRPr="00C9493E">
              <w:rPr>
                <w:bCs/>
                <w:color w:val="000000"/>
                <w:kern w:val="0"/>
                <w:sz w:val="20"/>
                <w:szCs w:val="20"/>
              </w:rPr>
              <w:t>110kv</w:t>
            </w:r>
            <w:r w:rsidRPr="00C9493E">
              <w:rPr>
                <w:bCs/>
                <w:color w:val="000000"/>
                <w:kern w:val="0"/>
                <w:sz w:val="20"/>
                <w:szCs w:val="20"/>
              </w:rPr>
              <w:t>荷五线进行入地改迁，</w:t>
            </w:r>
            <w:r w:rsidRPr="00C9493E">
              <w:rPr>
                <w:bCs/>
                <w:color w:val="000000"/>
                <w:kern w:val="0"/>
                <w:sz w:val="20"/>
                <w:szCs w:val="20"/>
              </w:rPr>
              <w:t>10kv</w:t>
            </w:r>
            <w:r w:rsidRPr="00C9493E">
              <w:rPr>
                <w:bCs/>
                <w:color w:val="000000"/>
                <w:kern w:val="0"/>
                <w:sz w:val="20"/>
                <w:szCs w:val="20"/>
              </w:rPr>
              <w:t>瓦翔线、瓦荷线、瓦滴线进行线路迁改。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70" w:lineRule="exact"/>
              <w:ind w:leftChars="-20" w:left="-42" w:rightChars="-20" w:right="-42"/>
              <w:jc w:val="center"/>
              <w:rPr>
                <w:bCs/>
                <w:kern w:val="0"/>
                <w:sz w:val="20"/>
                <w:szCs w:val="20"/>
              </w:rPr>
            </w:pPr>
            <w:r w:rsidRPr="00C9493E">
              <w:rPr>
                <w:bCs/>
                <w:kern w:val="0"/>
                <w:sz w:val="20"/>
                <w:szCs w:val="20"/>
              </w:rPr>
              <w:t>2282</w:t>
            </w:r>
          </w:p>
        </w:tc>
        <w:tc>
          <w:tcPr>
            <w:tcW w:w="0" w:type="auto"/>
            <w:tcBorders>
              <w:top w:val="single" w:sz="4" w:space="0" w:color="auto"/>
              <w:left w:val="single" w:sz="4" w:space="0" w:color="auto"/>
              <w:bottom w:val="single" w:sz="4" w:space="0" w:color="auto"/>
              <w:right w:val="single" w:sz="4" w:space="0" w:color="auto"/>
            </w:tcBorders>
            <w:vAlign w:val="center"/>
          </w:tcPr>
          <w:p w:rsidR="008B17A6" w:rsidRDefault="008B17A6" w:rsidP="0099582D">
            <w:pPr>
              <w:jc w:val="center"/>
              <w:rPr>
                <w:rFonts w:ascii="宋体" w:eastAsia="宋体" w:hAnsi="宋体" w:cs="宋体"/>
                <w:color w:val="000000"/>
                <w:sz w:val="22"/>
              </w:rPr>
            </w:pPr>
            <w:r>
              <w:rPr>
                <w:rFonts w:hint="eastAsia"/>
                <w:color w:val="000000"/>
                <w:sz w:val="22"/>
              </w:rPr>
              <w:t>123</w:t>
            </w:r>
          </w:p>
        </w:tc>
      </w:tr>
      <w:tr w:rsidR="008B17A6" w:rsidRPr="00C9493E" w:rsidTr="008B17A6">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80" w:lineRule="exact"/>
              <w:ind w:leftChars="-20" w:left="-42" w:rightChars="-20" w:right="-42"/>
              <w:jc w:val="center"/>
              <w:rPr>
                <w:bCs/>
                <w:color w:val="000000"/>
                <w:kern w:val="0"/>
                <w:sz w:val="20"/>
                <w:szCs w:val="20"/>
              </w:rPr>
            </w:pPr>
            <w:r w:rsidRPr="00C9493E">
              <w:rPr>
                <w:bCs/>
                <w:color w:val="000000"/>
                <w:kern w:val="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80" w:lineRule="exact"/>
              <w:ind w:leftChars="-20" w:left="-42" w:rightChars="-20" w:right="-42"/>
              <w:jc w:val="left"/>
              <w:rPr>
                <w:bCs/>
                <w:color w:val="000000"/>
                <w:kern w:val="0"/>
                <w:sz w:val="20"/>
                <w:szCs w:val="20"/>
              </w:rPr>
            </w:pPr>
            <w:r w:rsidRPr="00C9493E">
              <w:rPr>
                <w:bCs/>
                <w:color w:val="000000"/>
                <w:kern w:val="0"/>
                <w:sz w:val="20"/>
                <w:szCs w:val="20"/>
              </w:rPr>
              <w:t>湖南湘窖酒业酿酒研发平台建设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80" w:lineRule="exact"/>
              <w:ind w:leftChars="-20" w:left="-42" w:rightChars="-20" w:right="-42"/>
              <w:jc w:val="left"/>
              <w:rPr>
                <w:bCs/>
                <w:color w:val="000000"/>
                <w:kern w:val="0"/>
                <w:sz w:val="20"/>
                <w:szCs w:val="20"/>
              </w:rPr>
            </w:pPr>
            <w:r w:rsidRPr="00C9493E">
              <w:rPr>
                <w:bCs/>
                <w:color w:val="000000"/>
                <w:kern w:val="0"/>
                <w:sz w:val="20"/>
                <w:szCs w:val="20"/>
              </w:rPr>
              <w:t>自制</w:t>
            </w:r>
            <w:r w:rsidRPr="00C9493E">
              <w:rPr>
                <w:bCs/>
                <w:color w:val="000000"/>
                <w:kern w:val="0"/>
                <w:sz w:val="20"/>
                <w:szCs w:val="20"/>
              </w:rPr>
              <w:t>72</w:t>
            </w:r>
            <w:r w:rsidRPr="00C9493E">
              <w:rPr>
                <w:bCs/>
                <w:color w:val="000000"/>
                <w:kern w:val="0"/>
                <w:sz w:val="20"/>
                <w:szCs w:val="20"/>
              </w:rPr>
              <w:t>套清蒸稻壳中试研发设备及相关配套设施；推广黄水箱滴窖技术，扩建厂房占地面积</w:t>
            </w:r>
            <w:r w:rsidRPr="00C9493E">
              <w:rPr>
                <w:bCs/>
                <w:color w:val="000000"/>
                <w:kern w:val="0"/>
                <w:sz w:val="20"/>
                <w:szCs w:val="20"/>
              </w:rPr>
              <w:t>2200m²</w:t>
            </w:r>
            <w:r w:rsidRPr="00C9493E">
              <w:rPr>
                <w:bCs/>
                <w:color w:val="000000"/>
                <w:kern w:val="0"/>
                <w:sz w:val="20"/>
                <w:szCs w:val="20"/>
              </w:rPr>
              <w:t>，自制</w:t>
            </w:r>
            <w:r w:rsidRPr="00C9493E">
              <w:rPr>
                <w:bCs/>
                <w:color w:val="000000"/>
                <w:kern w:val="0"/>
                <w:sz w:val="20"/>
                <w:szCs w:val="20"/>
              </w:rPr>
              <w:t>1400</w:t>
            </w:r>
            <w:r w:rsidRPr="00C9493E">
              <w:rPr>
                <w:bCs/>
                <w:color w:val="000000"/>
                <w:kern w:val="0"/>
                <w:sz w:val="20"/>
                <w:szCs w:val="20"/>
              </w:rPr>
              <w:t>套黄水滴窖中试研发设备；扩建厂房占地面积</w:t>
            </w:r>
            <w:r w:rsidRPr="00C9493E">
              <w:rPr>
                <w:bCs/>
                <w:color w:val="000000"/>
                <w:kern w:val="0"/>
                <w:sz w:val="20"/>
                <w:szCs w:val="20"/>
              </w:rPr>
              <w:t>1800m²</w:t>
            </w:r>
            <w:r w:rsidRPr="00C9493E">
              <w:rPr>
                <w:bCs/>
                <w:color w:val="000000"/>
                <w:kern w:val="0"/>
                <w:sz w:val="20"/>
                <w:szCs w:val="20"/>
              </w:rPr>
              <w:t>，新增一条稻壳预处理中试设备。</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80" w:lineRule="exact"/>
              <w:ind w:leftChars="-20" w:left="-42" w:rightChars="-20" w:right="-42"/>
              <w:jc w:val="center"/>
              <w:rPr>
                <w:bCs/>
                <w:kern w:val="0"/>
                <w:sz w:val="20"/>
                <w:szCs w:val="20"/>
              </w:rPr>
            </w:pPr>
            <w:r w:rsidRPr="00C9493E">
              <w:rPr>
                <w:bCs/>
                <w:kern w:val="0"/>
                <w:sz w:val="20"/>
                <w:szCs w:val="20"/>
              </w:rPr>
              <w:t>2334</w:t>
            </w:r>
          </w:p>
        </w:tc>
        <w:tc>
          <w:tcPr>
            <w:tcW w:w="0" w:type="auto"/>
            <w:tcBorders>
              <w:top w:val="single" w:sz="4" w:space="0" w:color="auto"/>
              <w:left w:val="single" w:sz="4" w:space="0" w:color="auto"/>
              <w:bottom w:val="single" w:sz="4" w:space="0" w:color="auto"/>
              <w:right w:val="single" w:sz="4" w:space="0" w:color="auto"/>
            </w:tcBorders>
            <w:vAlign w:val="center"/>
          </w:tcPr>
          <w:p w:rsidR="008B17A6" w:rsidRDefault="008B17A6" w:rsidP="0099582D">
            <w:pPr>
              <w:jc w:val="center"/>
              <w:rPr>
                <w:rFonts w:ascii="宋体" w:eastAsia="宋体" w:hAnsi="宋体" w:cs="宋体"/>
                <w:color w:val="000000"/>
                <w:sz w:val="22"/>
              </w:rPr>
            </w:pPr>
            <w:r>
              <w:rPr>
                <w:rFonts w:hint="eastAsia"/>
                <w:color w:val="000000"/>
                <w:sz w:val="22"/>
              </w:rPr>
              <w:t>127</w:t>
            </w:r>
          </w:p>
        </w:tc>
      </w:tr>
      <w:tr w:rsidR="008B17A6" w:rsidRPr="00C9493E" w:rsidTr="008B17A6">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80" w:lineRule="exact"/>
              <w:ind w:leftChars="-20" w:left="-42" w:rightChars="-20" w:right="-42"/>
              <w:jc w:val="center"/>
              <w:rPr>
                <w:bCs/>
                <w:color w:val="000000"/>
                <w:kern w:val="0"/>
                <w:sz w:val="20"/>
                <w:szCs w:val="20"/>
              </w:rPr>
            </w:pPr>
            <w:r w:rsidRPr="00C9493E">
              <w:rPr>
                <w:bCs/>
                <w:color w:val="000000"/>
                <w:kern w:val="0"/>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80" w:lineRule="exact"/>
              <w:ind w:leftChars="-20" w:left="-42" w:rightChars="-20" w:right="-42"/>
              <w:jc w:val="left"/>
              <w:rPr>
                <w:bCs/>
                <w:color w:val="000000"/>
                <w:kern w:val="0"/>
                <w:sz w:val="20"/>
                <w:szCs w:val="20"/>
              </w:rPr>
            </w:pPr>
            <w:r w:rsidRPr="00C9493E">
              <w:rPr>
                <w:bCs/>
                <w:color w:val="000000"/>
                <w:kern w:val="0"/>
                <w:sz w:val="20"/>
                <w:szCs w:val="20"/>
              </w:rPr>
              <w:t>娄底市骡子坳老工业区彩色水泥厂老旧厂房改造项目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17A6" w:rsidRPr="00C9493E" w:rsidRDefault="008B17A6" w:rsidP="008B17A6">
            <w:pPr>
              <w:widowControl/>
              <w:spacing w:line="280" w:lineRule="exact"/>
              <w:ind w:leftChars="-20" w:left="-42" w:rightChars="-20" w:right="-42"/>
              <w:jc w:val="left"/>
              <w:rPr>
                <w:bCs/>
                <w:color w:val="000000"/>
                <w:kern w:val="0"/>
                <w:sz w:val="20"/>
                <w:szCs w:val="20"/>
              </w:rPr>
            </w:pPr>
            <w:r w:rsidRPr="00C9493E">
              <w:rPr>
                <w:bCs/>
                <w:color w:val="000000"/>
                <w:kern w:val="0"/>
                <w:sz w:val="20"/>
                <w:szCs w:val="20"/>
              </w:rPr>
              <w:t>将原彩色水泥厂房进行整体改造新建孵化器。项目总占地面积</w:t>
            </w:r>
            <w:r w:rsidRPr="00C9493E">
              <w:rPr>
                <w:bCs/>
                <w:color w:val="000000"/>
                <w:kern w:val="0"/>
                <w:sz w:val="20"/>
                <w:szCs w:val="20"/>
              </w:rPr>
              <w:t>84532m²,</w:t>
            </w:r>
            <w:r w:rsidRPr="00C9493E">
              <w:rPr>
                <w:bCs/>
                <w:color w:val="000000"/>
                <w:kern w:val="0"/>
                <w:sz w:val="20"/>
                <w:szCs w:val="20"/>
              </w:rPr>
              <w:t>总建筑面积</w:t>
            </w:r>
            <w:r w:rsidRPr="00C9493E">
              <w:rPr>
                <w:bCs/>
                <w:color w:val="000000"/>
                <w:kern w:val="0"/>
                <w:sz w:val="20"/>
                <w:szCs w:val="20"/>
              </w:rPr>
              <w:t>78304m²</w:t>
            </w:r>
            <w:r w:rsidRPr="00C9493E">
              <w:rPr>
                <w:bCs/>
                <w:color w:val="000000"/>
                <w:kern w:val="0"/>
                <w:sz w:val="20"/>
                <w:szCs w:val="20"/>
              </w:rPr>
              <w:t>，其中新材料产业孵化楼</w:t>
            </w:r>
            <w:r w:rsidRPr="00C9493E">
              <w:rPr>
                <w:bCs/>
                <w:color w:val="000000"/>
                <w:kern w:val="0"/>
                <w:sz w:val="20"/>
                <w:szCs w:val="20"/>
              </w:rPr>
              <w:t>1</w:t>
            </w:r>
            <w:r w:rsidRPr="00C9493E">
              <w:rPr>
                <w:bCs/>
                <w:color w:val="000000"/>
                <w:kern w:val="0"/>
                <w:sz w:val="20"/>
                <w:szCs w:val="20"/>
              </w:rPr>
              <w:t>栋</w:t>
            </w:r>
            <w:r w:rsidRPr="00C9493E">
              <w:rPr>
                <w:bCs/>
                <w:color w:val="000000"/>
                <w:kern w:val="0"/>
                <w:sz w:val="20"/>
                <w:szCs w:val="20"/>
              </w:rPr>
              <w:t>12174m²</w:t>
            </w:r>
            <w:r w:rsidRPr="00C9493E">
              <w:rPr>
                <w:bCs/>
                <w:color w:val="000000"/>
                <w:kern w:val="0"/>
                <w:sz w:val="20"/>
                <w:szCs w:val="20"/>
              </w:rPr>
              <w:t>、智能制造产业孵化楼</w:t>
            </w:r>
            <w:r w:rsidRPr="00C9493E">
              <w:rPr>
                <w:bCs/>
                <w:color w:val="000000"/>
                <w:kern w:val="0"/>
                <w:sz w:val="20"/>
                <w:szCs w:val="20"/>
              </w:rPr>
              <w:t>3</w:t>
            </w:r>
            <w:r w:rsidRPr="00C9493E">
              <w:rPr>
                <w:bCs/>
                <w:color w:val="000000"/>
                <w:kern w:val="0"/>
                <w:sz w:val="20"/>
                <w:szCs w:val="20"/>
              </w:rPr>
              <w:t>栋</w:t>
            </w:r>
            <w:r w:rsidRPr="00C9493E">
              <w:rPr>
                <w:bCs/>
                <w:color w:val="000000"/>
                <w:kern w:val="0"/>
                <w:sz w:val="20"/>
                <w:szCs w:val="20"/>
              </w:rPr>
              <w:t>36522m²</w:t>
            </w:r>
            <w:r w:rsidRPr="00C9493E">
              <w:rPr>
                <w:bCs/>
                <w:color w:val="000000"/>
                <w:kern w:val="0"/>
                <w:sz w:val="20"/>
                <w:szCs w:val="20"/>
              </w:rPr>
              <w:t>、科技研发楼</w:t>
            </w:r>
            <w:r w:rsidRPr="00C9493E">
              <w:rPr>
                <w:bCs/>
                <w:color w:val="000000"/>
                <w:kern w:val="0"/>
                <w:sz w:val="20"/>
                <w:szCs w:val="20"/>
              </w:rPr>
              <w:t>1</w:t>
            </w:r>
            <w:r w:rsidRPr="00C9493E">
              <w:rPr>
                <w:bCs/>
                <w:color w:val="000000"/>
                <w:kern w:val="0"/>
                <w:sz w:val="20"/>
                <w:szCs w:val="20"/>
              </w:rPr>
              <w:t>栋</w:t>
            </w:r>
            <w:r w:rsidRPr="00C9493E">
              <w:rPr>
                <w:bCs/>
                <w:color w:val="000000"/>
                <w:kern w:val="0"/>
                <w:sz w:val="20"/>
                <w:szCs w:val="20"/>
              </w:rPr>
              <w:t>10158m²</w:t>
            </w:r>
            <w:r w:rsidRPr="00C9493E">
              <w:rPr>
                <w:bCs/>
                <w:color w:val="000000"/>
                <w:kern w:val="0"/>
                <w:sz w:val="20"/>
                <w:szCs w:val="20"/>
              </w:rPr>
              <w:t>、产品展示楼</w:t>
            </w:r>
            <w:r w:rsidRPr="00C9493E">
              <w:rPr>
                <w:bCs/>
                <w:color w:val="000000"/>
                <w:kern w:val="0"/>
                <w:sz w:val="20"/>
                <w:szCs w:val="20"/>
              </w:rPr>
              <w:t>1</w:t>
            </w:r>
            <w:r w:rsidRPr="00C9493E">
              <w:rPr>
                <w:bCs/>
                <w:color w:val="000000"/>
                <w:kern w:val="0"/>
                <w:sz w:val="20"/>
                <w:szCs w:val="20"/>
              </w:rPr>
              <w:t>栋</w:t>
            </w:r>
            <w:r w:rsidRPr="00C9493E">
              <w:rPr>
                <w:bCs/>
                <w:color w:val="000000"/>
                <w:kern w:val="0"/>
                <w:sz w:val="20"/>
                <w:szCs w:val="20"/>
              </w:rPr>
              <w:t>10158m²</w:t>
            </w:r>
            <w:r w:rsidRPr="00C9493E">
              <w:rPr>
                <w:bCs/>
                <w:color w:val="000000"/>
                <w:kern w:val="0"/>
                <w:sz w:val="20"/>
                <w:szCs w:val="20"/>
              </w:rPr>
              <w:t>、信息服务中心</w:t>
            </w:r>
            <w:r w:rsidRPr="00C9493E">
              <w:rPr>
                <w:bCs/>
                <w:color w:val="000000"/>
                <w:kern w:val="0"/>
                <w:sz w:val="20"/>
                <w:szCs w:val="20"/>
              </w:rPr>
              <w:t>1</w:t>
            </w:r>
            <w:r w:rsidRPr="00C9493E">
              <w:rPr>
                <w:bCs/>
                <w:color w:val="000000"/>
                <w:kern w:val="0"/>
                <w:sz w:val="20"/>
                <w:szCs w:val="20"/>
              </w:rPr>
              <w:t>栋</w:t>
            </w:r>
            <w:r w:rsidRPr="00C9493E">
              <w:rPr>
                <w:bCs/>
                <w:color w:val="000000"/>
                <w:kern w:val="0"/>
                <w:sz w:val="20"/>
                <w:szCs w:val="20"/>
              </w:rPr>
              <w:t>8838m²</w:t>
            </w:r>
            <w:r w:rsidRPr="00C9493E">
              <w:rPr>
                <w:bCs/>
                <w:color w:val="000000"/>
                <w:kern w:val="0"/>
                <w:sz w:val="20"/>
                <w:szCs w:val="20"/>
              </w:rPr>
              <w:t>、配电房及水泵房</w:t>
            </w:r>
            <w:r w:rsidRPr="00C9493E">
              <w:rPr>
                <w:bCs/>
                <w:color w:val="000000"/>
                <w:kern w:val="0"/>
                <w:sz w:val="20"/>
                <w:szCs w:val="20"/>
              </w:rPr>
              <w:t>452m²</w:t>
            </w:r>
            <w:r w:rsidRPr="00C9493E">
              <w:rPr>
                <w:bCs/>
                <w:color w:val="000000"/>
                <w:kern w:val="0"/>
                <w:sz w:val="20"/>
                <w:szCs w:val="20"/>
              </w:rPr>
              <w:t>。配套建设停车场、给排水、消防、电气等设施。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8B17A6" w:rsidRPr="00C9493E" w:rsidRDefault="008B17A6" w:rsidP="008B17A6">
            <w:pPr>
              <w:widowControl/>
              <w:spacing w:line="280" w:lineRule="exact"/>
              <w:ind w:leftChars="-20" w:left="-42" w:rightChars="-20" w:right="-42"/>
              <w:jc w:val="center"/>
              <w:rPr>
                <w:bCs/>
                <w:kern w:val="0"/>
                <w:sz w:val="20"/>
                <w:szCs w:val="20"/>
              </w:rPr>
            </w:pPr>
            <w:r w:rsidRPr="00C9493E">
              <w:rPr>
                <w:bCs/>
                <w:kern w:val="0"/>
                <w:sz w:val="20"/>
                <w:szCs w:val="20"/>
              </w:rPr>
              <w:t>3335</w:t>
            </w:r>
          </w:p>
        </w:tc>
        <w:tc>
          <w:tcPr>
            <w:tcW w:w="0" w:type="auto"/>
            <w:tcBorders>
              <w:top w:val="single" w:sz="4" w:space="0" w:color="auto"/>
              <w:left w:val="single" w:sz="4" w:space="0" w:color="auto"/>
              <w:bottom w:val="single" w:sz="4" w:space="0" w:color="auto"/>
              <w:right w:val="single" w:sz="4" w:space="0" w:color="auto"/>
            </w:tcBorders>
            <w:vAlign w:val="center"/>
          </w:tcPr>
          <w:p w:rsidR="008B17A6" w:rsidRDefault="008B17A6" w:rsidP="0099582D">
            <w:pPr>
              <w:jc w:val="center"/>
              <w:rPr>
                <w:rFonts w:ascii="宋体" w:eastAsia="宋体" w:hAnsi="宋体" w:cs="宋体"/>
                <w:color w:val="000000"/>
                <w:sz w:val="22"/>
              </w:rPr>
            </w:pPr>
            <w:r>
              <w:rPr>
                <w:rFonts w:hint="eastAsia"/>
                <w:color w:val="000000"/>
                <w:sz w:val="22"/>
              </w:rPr>
              <w:t>182</w:t>
            </w:r>
          </w:p>
        </w:tc>
      </w:tr>
      <w:tr w:rsidR="008B17A6" w:rsidRPr="008B17A6" w:rsidTr="008B17A6">
        <w:trPr>
          <w:trHeight w:val="397"/>
          <w:jc w:val="center"/>
        </w:trPr>
        <w:tc>
          <w:tcPr>
            <w:tcW w:w="0" w:type="auto"/>
            <w:gridSpan w:val="3"/>
            <w:shd w:val="clear" w:color="auto" w:fill="auto"/>
            <w:vAlign w:val="center"/>
          </w:tcPr>
          <w:p w:rsidR="008B17A6" w:rsidRPr="008B17A6" w:rsidRDefault="008B17A6" w:rsidP="008B17A6">
            <w:pPr>
              <w:widowControl/>
              <w:spacing w:line="280" w:lineRule="exact"/>
              <w:ind w:leftChars="-20" w:left="-42" w:rightChars="-20" w:right="-42"/>
              <w:jc w:val="left"/>
              <w:rPr>
                <w:rFonts w:ascii="楷体_GB2312" w:eastAsia="楷体_GB2312"/>
                <w:b/>
                <w:bCs/>
                <w:color w:val="000000"/>
                <w:kern w:val="0"/>
                <w:sz w:val="22"/>
              </w:rPr>
            </w:pPr>
            <w:r w:rsidRPr="008B17A6">
              <w:rPr>
                <w:rFonts w:ascii="楷体_GB2312" w:eastAsia="楷体_GB2312" w:hint="eastAsia"/>
                <w:b/>
                <w:bCs/>
                <w:color w:val="000000"/>
                <w:kern w:val="0"/>
                <w:sz w:val="22"/>
              </w:rPr>
              <w:t>推进创新链整合（15项）</w:t>
            </w:r>
          </w:p>
        </w:tc>
        <w:tc>
          <w:tcPr>
            <w:tcW w:w="0" w:type="auto"/>
            <w:shd w:val="clear" w:color="000000" w:fill="FFFFFF"/>
            <w:vAlign w:val="center"/>
          </w:tcPr>
          <w:p w:rsidR="008B17A6" w:rsidRPr="008B17A6" w:rsidRDefault="008B17A6" w:rsidP="008B17A6">
            <w:pPr>
              <w:widowControl/>
              <w:spacing w:line="280" w:lineRule="exact"/>
              <w:ind w:leftChars="-20" w:left="-42" w:rightChars="-20" w:right="-42"/>
              <w:jc w:val="center"/>
              <w:rPr>
                <w:rFonts w:ascii="楷体_GB2312" w:eastAsia="楷体_GB2312"/>
                <w:b/>
                <w:bCs/>
                <w:color w:val="000000"/>
                <w:kern w:val="0"/>
                <w:sz w:val="22"/>
              </w:rPr>
            </w:pPr>
            <w:r w:rsidRPr="008B17A6">
              <w:rPr>
                <w:rFonts w:ascii="楷体_GB2312" w:eastAsia="楷体_GB2312" w:hint="eastAsia"/>
                <w:b/>
                <w:bCs/>
                <w:color w:val="000000"/>
                <w:kern w:val="0"/>
                <w:sz w:val="22"/>
              </w:rPr>
              <w:t>34770</w:t>
            </w:r>
          </w:p>
        </w:tc>
        <w:tc>
          <w:tcPr>
            <w:tcW w:w="0" w:type="auto"/>
            <w:vAlign w:val="center"/>
          </w:tcPr>
          <w:p w:rsidR="008B17A6" w:rsidRPr="008B17A6" w:rsidRDefault="008B17A6" w:rsidP="008B17A6">
            <w:pPr>
              <w:widowControl/>
              <w:spacing w:line="280" w:lineRule="exact"/>
              <w:ind w:leftChars="-20" w:left="-42" w:rightChars="-20" w:right="-42"/>
              <w:jc w:val="center"/>
              <w:rPr>
                <w:rFonts w:ascii="楷体_GB2312" w:eastAsia="楷体_GB2312"/>
                <w:b/>
                <w:bCs/>
                <w:color w:val="000000"/>
                <w:kern w:val="0"/>
                <w:sz w:val="22"/>
              </w:rPr>
            </w:pPr>
            <w:r>
              <w:rPr>
                <w:rFonts w:ascii="楷体_GB2312" w:eastAsia="楷体_GB2312" w:hint="eastAsia"/>
                <w:b/>
                <w:bCs/>
                <w:color w:val="000000"/>
                <w:kern w:val="0"/>
                <w:sz w:val="22"/>
              </w:rPr>
              <w:t>1889</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9</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湖南启泰传感科技有限公司</w:t>
            </w:r>
            <w:r w:rsidRPr="00C9493E">
              <w:rPr>
                <w:color w:val="000000"/>
                <w:kern w:val="0"/>
                <w:sz w:val="20"/>
                <w:szCs w:val="20"/>
              </w:rPr>
              <w:t>MEMS</w:t>
            </w:r>
            <w:r w:rsidRPr="00C9493E">
              <w:rPr>
                <w:color w:val="000000"/>
                <w:kern w:val="0"/>
                <w:sz w:val="20"/>
                <w:szCs w:val="20"/>
              </w:rPr>
              <w:t>压力传感器压敏芯片生产线建设项目</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项目一期投资</w:t>
            </w:r>
            <w:r w:rsidRPr="00C9493E">
              <w:rPr>
                <w:color w:val="000000"/>
                <w:kern w:val="0"/>
                <w:sz w:val="20"/>
                <w:szCs w:val="20"/>
              </w:rPr>
              <w:t>1.8</w:t>
            </w:r>
            <w:r w:rsidRPr="00C9493E">
              <w:rPr>
                <w:color w:val="000000"/>
                <w:kern w:val="0"/>
                <w:sz w:val="20"/>
                <w:szCs w:val="20"/>
              </w:rPr>
              <w:t>亿元，建设一条金属基底的</w:t>
            </w:r>
            <w:r w:rsidRPr="00C9493E">
              <w:rPr>
                <w:color w:val="000000"/>
                <w:kern w:val="0"/>
                <w:sz w:val="20"/>
                <w:szCs w:val="20"/>
              </w:rPr>
              <w:t>MEMS</w:t>
            </w:r>
            <w:r w:rsidRPr="00C9493E">
              <w:rPr>
                <w:color w:val="000000"/>
                <w:kern w:val="0"/>
                <w:sz w:val="20"/>
                <w:szCs w:val="20"/>
              </w:rPr>
              <w:t>压敏芯片微电子生产线和封装线。</w:t>
            </w:r>
            <w:r w:rsidRPr="00C9493E">
              <w:rPr>
                <w:color w:val="000000"/>
                <w:kern w:val="0"/>
                <w:sz w:val="20"/>
                <w:szCs w:val="20"/>
              </w:rPr>
              <w:t>MEMS</w:t>
            </w:r>
            <w:r w:rsidRPr="00C9493E">
              <w:rPr>
                <w:color w:val="000000"/>
                <w:kern w:val="0"/>
                <w:sz w:val="20"/>
                <w:szCs w:val="20"/>
              </w:rPr>
              <w:t>压敏芯片生产线年产压敏芯片</w:t>
            </w:r>
            <w:r w:rsidRPr="00C9493E">
              <w:rPr>
                <w:color w:val="000000"/>
                <w:kern w:val="0"/>
                <w:sz w:val="20"/>
                <w:szCs w:val="20"/>
              </w:rPr>
              <w:t>600</w:t>
            </w:r>
            <w:r w:rsidRPr="00C9493E">
              <w:rPr>
                <w:color w:val="000000"/>
                <w:kern w:val="0"/>
                <w:sz w:val="20"/>
                <w:szCs w:val="20"/>
              </w:rPr>
              <w:t>万片，传感器封装线年产传感器</w:t>
            </w:r>
            <w:r w:rsidRPr="00C9493E">
              <w:rPr>
                <w:color w:val="000000"/>
                <w:kern w:val="0"/>
                <w:sz w:val="20"/>
                <w:szCs w:val="20"/>
              </w:rPr>
              <w:t>400</w:t>
            </w:r>
            <w:r w:rsidRPr="00C9493E">
              <w:rPr>
                <w:color w:val="000000"/>
                <w:kern w:val="0"/>
                <w:sz w:val="20"/>
                <w:szCs w:val="20"/>
              </w:rPr>
              <w:t>万只，应用于高铁、工程机械和智慧城市等领域。</w:t>
            </w:r>
          </w:p>
        </w:tc>
        <w:tc>
          <w:tcPr>
            <w:tcW w:w="0" w:type="auto"/>
            <w:shd w:val="clear" w:color="000000" w:fill="FFFFFF"/>
            <w:vAlign w:val="center"/>
          </w:tcPr>
          <w:p w:rsidR="008B17A6" w:rsidRPr="00C9493E" w:rsidRDefault="008B17A6" w:rsidP="008B17A6">
            <w:pPr>
              <w:widowControl/>
              <w:spacing w:line="280" w:lineRule="exact"/>
              <w:ind w:leftChars="-20" w:left="-42" w:rightChars="-20" w:right="-42"/>
              <w:jc w:val="center"/>
              <w:rPr>
                <w:kern w:val="0"/>
                <w:sz w:val="20"/>
                <w:szCs w:val="20"/>
              </w:rPr>
            </w:pPr>
            <w:r w:rsidRPr="00C9493E">
              <w:rPr>
                <w:kern w:val="0"/>
                <w:sz w:val="20"/>
                <w:szCs w:val="20"/>
              </w:rPr>
              <w:t>2735</w:t>
            </w:r>
          </w:p>
        </w:tc>
        <w:tc>
          <w:tcPr>
            <w:tcW w:w="0" w:type="auto"/>
            <w:vAlign w:val="center"/>
          </w:tcPr>
          <w:p w:rsidR="008B17A6" w:rsidRDefault="008B17A6" w:rsidP="0099582D">
            <w:pPr>
              <w:jc w:val="center"/>
              <w:rPr>
                <w:rFonts w:ascii="宋体" w:eastAsia="宋体" w:hAnsi="宋体" w:cs="宋体"/>
                <w:color w:val="000000"/>
                <w:sz w:val="22"/>
              </w:rPr>
            </w:pPr>
            <w:r>
              <w:rPr>
                <w:rFonts w:hint="eastAsia"/>
                <w:color w:val="000000"/>
                <w:sz w:val="22"/>
              </w:rPr>
              <w:t>149</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10</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炎陵欧科亿数控精密刀具有限公司年产</w:t>
            </w:r>
            <w:r w:rsidRPr="00C9493E">
              <w:rPr>
                <w:color w:val="000000"/>
                <w:kern w:val="0"/>
                <w:sz w:val="20"/>
                <w:szCs w:val="20"/>
              </w:rPr>
              <w:t>2000</w:t>
            </w:r>
            <w:r w:rsidRPr="00C9493E">
              <w:rPr>
                <w:color w:val="000000"/>
                <w:kern w:val="0"/>
                <w:sz w:val="20"/>
                <w:szCs w:val="20"/>
              </w:rPr>
              <w:t>万片数控刀片项目</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新建</w:t>
            </w:r>
            <w:r w:rsidRPr="00C9493E">
              <w:rPr>
                <w:color w:val="000000"/>
                <w:kern w:val="0"/>
                <w:sz w:val="20"/>
                <w:szCs w:val="20"/>
              </w:rPr>
              <w:t>6800m2</w:t>
            </w:r>
            <w:r w:rsidRPr="00C9493E">
              <w:rPr>
                <w:color w:val="000000"/>
                <w:kern w:val="0"/>
                <w:sz w:val="20"/>
                <w:szCs w:val="20"/>
              </w:rPr>
              <w:t>现代化标准厂房；购置</w:t>
            </w:r>
            <w:r w:rsidRPr="00C9493E">
              <w:rPr>
                <w:color w:val="000000"/>
                <w:kern w:val="0"/>
                <w:sz w:val="20"/>
                <w:szCs w:val="20"/>
              </w:rPr>
              <w:t>90</w:t>
            </w:r>
            <w:r w:rsidRPr="00C9493E">
              <w:rPr>
                <w:color w:val="000000"/>
                <w:kern w:val="0"/>
                <w:sz w:val="20"/>
                <w:szCs w:val="20"/>
              </w:rPr>
              <w:t>台（套）先进生产制造设备及相关辅助系统，建成一条年产</w:t>
            </w:r>
            <w:r w:rsidRPr="00C9493E">
              <w:rPr>
                <w:color w:val="000000"/>
                <w:kern w:val="0"/>
                <w:sz w:val="20"/>
                <w:szCs w:val="20"/>
              </w:rPr>
              <w:t>2000</w:t>
            </w:r>
            <w:r w:rsidRPr="00C9493E">
              <w:rPr>
                <w:color w:val="000000"/>
                <w:kern w:val="0"/>
                <w:sz w:val="20"/>
                <w:szCs w:val="20"/>
              </w:rPr>
              <w:t>万片数控刀片生产线。项目采用发明专利</w:t>
            </w:r>
            <w:r w:rsidRPr="00C9493E">
              <w:rPr>
                <w:color w:val="000000"/>
                <w:kern w:val="0"/>
                <w:sz w:val="20"/>
                <w:szCs w:val="20"/>
              </w:rPr>
              <w:t>5</w:t>
            </w:r>
            <w:r w:rsidRPr="00C9493E">
              <w:rPr>
                <w:color w:val="000000"/>
                <w:kern w:val="0"/>
                <w:sz w:val="20"/>
                <w:szCs w:val="20"/>
              </w:rPr>
              <w:t>件及实用新型专利</w:t>
            </w:r>
            <w:r w:rsidRPr="00C9493E">
              <w:rPr>
                <w:color w:val="000000"/>
                <w:kern w:val="0"/>
                <w:sz w:val="20"/>
                <w:szCs w:val="20"/>
              </w:rPr>
              <w:t>14</w:t>
            </w:r>
            <w:r w:rsidRPr="00C9493E">
              <w:rPr>
                <w:color w:val="000000"/>
                <w:kern w:val="0"/>
                <w:sz w:val="20"/>
                <w:szCs w:val="20"/>
              </w:rPr>
              <w:t>件等科技成果，实现产品产业化。</w:t>
            </w:r>
          </w:p>
        </w:tc>
        <w:tc>
          <w:tcPr>
            <w:tcW w:w="0" w:type="auto"/>
            <w:shd w:val="clear" w:color="000000" w:fill="FFFFFF"/>
            <w:vAlign w:val="center"/>
          </w:tcPr>
          <w:p w:rsidR="008B17A6" w:rsidRPr="00C9493E" w:rsidRDefault="008B17A6" w:rsidP="008B17A6">
            <w:pPr>
              <w:widowControl/>
              <w:spacing w:line="280" w:lineRule="exact"/>
              <w:ind w:leftChars="-20" w:left="-42" w:rightChars="-20" w:right="-42"/>
              <w:jc w:val="center"/>
              <w:rPr>
                <w:kern w:val="0"/>
                <w:sz w:val="20"/>
                <w:szCs w:val="20"/>
              </w:rPr>
            </w:pPr>
            <w:r w:rsidRPr="00C9493E">
              <w:rPr>
                <w:kern w:val="0"/>
                <w:sz w:val="20"/>
                <w:szCs w:val="20"/>
              </w:rPr>
              <w:t>4100</w:t>
            </w:r>
          </w:p>
        </w:tc>
        <w:tc>
          <w:tcPr>
            <w:tcW w:w="0" w:type="auto"/>
            <w:vAlign w:val="center"/>
          </w:tcPr>
          <w:p w:rsidR="008B17A6" w:rsidRDefault="008B17A6" w:rsidP="0099582D">
            <w:pPr>
              <w:jc w:val="center"/>
              <w:rPr>
                <w:rFonts w:ascii="宋体" w:eastAsia="宋体" w:hAnsi="宋体" w:cs="宋体"/>
                <w:color w:val="000000"/>
                <w:sz w:val="22"/>
              </w:rPr>
            </w:pPr>
            <w:r>
              <w:rPr>
                <w:rFonts w:hint="eastAsia"/>
                <w:color w:val="000000"/>
                <w:sz w:val="22"/>
              </w:rPr>
              <w:t>223</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11</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湘潭电化新能源材料研究院建设项目</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项目总占地面积</w:t>
            </w:r>
            <w:r w:rsidRPr="00C9493E">
              <w:rPr>
                <w:color w:val="000000"/>
                <w:kern w:val="0"/>
                <w:sz w:val="20"/>
                <w:szCs w:val="20"/>
              </w:rPr>
              <w:t>17732</w:t>
            </w:r>
            <w:r w:rsidRPr="00C9493E">
              <w:rPr>
                <w:color w:val="000000"/>
                <w:kern w:val="0"/>
                <w:sz w:val="20"/>
                <w:szCs w:val="20"/>
              </w:rPr>
              <w:t>㎡，建设内容主要包括科研大楼及配套设备设施等，总建筑面积</w:t>
            </w:r>
            <w:r w:rsidRPr="00C9493E">
              <w:rPr>
                <w:color w:val="000000"/>
                <w:kern w:val="0"/>
                <w:sz w:val="20"/>
                <w:szCs w:val="20"/>
              </w:rPr>
              <w:t>15564</w:t>
            </w:r>
            <w:r w:rsidRPr="00C9493E">
              <w:rPr>
                <w:color w:val="000000"/>
                <w:kern w:val="0"/>
                <w:sz w:val="20"/>
                <w:szCs w:val="20"/>
              </w:rPr>
              <w:t>㎡。</w:t>
            </w:r>
          </w:p>
        </w:tc>
        <w:tc>
          <w:tcPr>
            <w:tcW w:w="0" w:type="auto"/>
            <w:shd w:val="clear" w:color="000000" w:fill="FFFFFF"/>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2650</w:t>
            </w:r>
          </w:p>
        </w:tc>
        <w:tc>
          <w:tcPr>
            <w:tcW w:w="0" w:type="auto"/>
            <w:vAlign w:val="center"/>
          </w:tcPr>
          <w:p w:rsidR="008B17A6" w:rsidRDefault="008B17A6" w:rsidP="0099582D">
            <w:pPr>
              <w:jc w:val="center"/>
              <w:rPr>
                <w:rFonts w:ascii="宋体" w:eastAsia="宋体" w:hAnsi="宋体" w:cs="宋体"/>
                <w:color w:val="000000"/>
                <w:sz w:val="22"/>
              </w:rPr>
            </w:pPr>
            <w:r>
              <w:rPr>
                <w:rFonts w:hint="eastAsia"/>
                <w:color w:val="000000"/>
                <w:sz w:val="22"/>
              </w:rPr>
              <w:t>144</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12</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巨强再生资源循环利用基地二期项目</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项目总用地面积</w:t>
            </w:r>
            <w:r w:rsidRPr="00C9493E">
              <w:rPr>
                <w:color w:val="000000"/>
                <w:kern w:val="0"/>
                <w:sz w:val="20"/>
                <w:szCs w:val="20"/>
              </w:rPr>
              <w:t>183392</w:t>
            </w:r>
            <w:r w:rsidRPr="00C9493E">
              <w:rPr>
                <w:color w:val="000000"/>
                <w:kern w:val="0"/>
                <w:sz w:val="20"/>
                <w:szCs w:val="20"/>
              </w:rPr>
              <w:t>㎡，总建筑面积约</w:t>
            </w:r>
            <w:r w:rsidRPr="00C9493E">
              <w:rPr>
                <w:color w:val="000000"/>
                <w:kern w:val="0"/>
                <w:sz w:val="20"/>
                <w:szCs w:val="20"/>
              </w:rPr>
              <w:t>125868</w:t>
            </w:r>
            <w:r w:rsidRPr="00C9493E">
              <w:rPr>
                <w:color w:val="000000"/>
                <w:kern w:val="0"/>
                <w:sz w:val="20"/>
                <w:szCs w:val="20"/>
              </w:rPr>
              <w:t>㎡。新建生产光伏玻璃</w:t>
            </w:r>
            <w:r w:rsidRPr="00C9493E">
              <w:rPr>
                <w:color w:val="000000"/>
                <w:kern w:val="0"/>
                <w:sz w:val="20"/>
                <w:szCs w:val="20"/>
              </w:rPr>
              <w:t>150</w:t>
            </w:r>
            <w:r w:rsidRPr="00C9493E">
              <w:rPr>
                <w:color w:val="000000"/>
                <w:kern w:val="0"/>
                <w:sz w:val="20"/>
                <w:szCs w:val="20"/>
              </w:rPr>
              <w:t>吨</w:t>
            </w:r>
            <w:r w:rsidRPr="00C9493E">
              <w:rPr>
                <w:color w:val="000000"/>
                <w:kern w:val="0"/>
                <w:sz w:val="20"/>
                <w:szCs w:val="20"/>
              </w:rPr>
              <w:t>/</w:t>
            </w:r>
            <w:r w:rsidRPr="00C9493E">
              <w:rPr>
                <w:color w:val="000000"/>
                <w:kern w:val="0"/>
                <w:sz w:val="20"/>
                <w:szCs w:val="20"/>
              </w:rPr>
              <w:t>天生产线、生产车间、成品库、标准厂房、研发中心、办公楼、宿舍及相应的配套设施。</w:t>
            </w:r>
          </w:p>
        </w:tc>
        <w:tc>
          <w:tcPr>
            <w:tcW w:w="0" w:type="auto"/>
            <w:shd w:val="clear" w:color="000000" w:fill="FFFFFF"/>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2500</w:t>
            </w:r>
          </w:p>
        </w:tc>
        <w:tc>
          <w:tcPr>
            <w:tcW w:w="0" w:type="auto"/>
            <w:vAlign w:val="center"/>
          </w:tcPr>
          <w:p w:rsidR="008B17A6" w:rsidRDefault="008B17A6" w:rsidP="0099582D">
            <w:pPr>
              <w:jc w:val="center"/>
              <w:rPr>
                <w:rFonts w:ascii="宋体" w:eastAsia="宋体" w:hAnsi="宋体" w:cs="宋体"/>
                <w:color w:val="000000"/>
                <w:sz w:val="22"/>
              </w:rPr>
            </w:pPr>
            <w:r>
              <w:rPr>
                <w:rFonts w:hint="eastAsia"/>
                <w:color w:val="000000"/>
                <w:sz w:val="22"/>
              </w:rPr>
              <w:t>135</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13</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冠脉球囊扩张导管成果转换及产业化</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针对球囊导管进行成果转换及产业化，主要包括</w:t>
            </w:r>
            <w:r w:rsidRPr="00C9493E">
              <w:rPr>
                <w:color w:val="000000"/>
                <w:kern w:val="0"/>
                <w:sz w:val="20"/>
                <w:szCs w:val="20"/>
              </w:rPr>
              <w:t>PTCA</w:t>
            </w:r>
            <w:r w:rsidRPr="00C9493E">
              <w:rPr>
                <w:color w:val="000000"/>
                <w:kern w:val="0"/>
                <w:sz w:val="20"/>
                <w:szCs w:val="20"/>
              </w:rPr>
              <w:t>球囊导管、后扩张</w:t>
            </w:r>
            <w:r w:rsidRPr="00C9493E">
              <w:rPr>
                <w:color w:val="000000"/>
                <w:kern w:val="0"/>
                <w:sz w:val="20"/>
                <w:szCs w:val="20"/>
              </w:rPr>
              <w:t>PTCA</w:t>
            </w:r>
            <w:r w:rsidRPr="00C9493E">
              <w:rPr>
                <w:color w:val="000000"/>
                <w:kern w:val="0"/>
                <w:sz w:val="20"/>
                <w:szCs w:val="20"/>
              </w:rPr>
              <w:t>球囊导管及锚定球囊导管</w:t>
            </w:r>
            <w:r w:rsidRPr="00C9493E">
              <w:rPr>
                <w:color w:val="000000"/>
                <w:kern w:val="0"/>
                <w:sz w:val="20"/>
                <w:szCs w:val="20"/>
              </w:rPr>
              <w:t>3</w:t>
            </w:r>
            <w:r w:rsidRPr="00C9493E">
              <w:rPr>
                <w:color w:val="000000"/>
                <w:kern w:val="0"/>
                <w:sz w:val="20"/>
                <w:szCs w:val="20"/>
              </w:rPr>
              <w:t>个产品。新增球囊吹制机、精密激光焊接机等关键生产设备，形成年产</w:t>
            </w:r>
            <w:r w:rsidRPr="00C9493E">
              <w:rPr>
                <w:color w:val="000000"/>
                <w:kern w:val="0"/>
                <w:sz w:val="20"/>
                <w:szCs w:val="20"/>
              </w:rPr>
              <w:t>17</w:t>
            </w:r>
            <w:r w:rsidRPr="00C9493E">
              <w:rPr>
                <w:color w:val="000000"/>
                <w:kern w:val="0"/>
                <w:sz w:val="20"/>
                <w:szCs w:val="20"/>
              </w:rPr>
              <w:t>万套球囊导管的生产线。</w:t>
            </w:r>
          </w:p>
        </w:tc>
        <w:tc>
          <w:tcPr>
            <w:tcW w:w="0" w:type="auto"/>
            <w:shd w:val="clear" w:color="000000" w:fill="FFFFFF"/>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580</w:t>
            </w:r>
          </w:p>
        </w:tc>
        <w:tc>
          <w:tcPr>
            <w:tcW w:w="0" w:type="auto"/>
            <w:vAlign w:val="center"/>
          </w:tcPr>
          <w:p w:rsidR="008B17A6" w:rsidRDefault="008B17A6" w:rsidP="0099582D">
            <w:pPr>
              <w:jc w:val="center"/>
              <w:rPr>
                <w:rFonts w:ascii="宋体" w:eastAsia="宋体" w:hAnsi="宋体" w:cs="宋体"/>
                <w:color w:val="000000"/>
                <w:sz w:val="22"/>
              </w:rPr>
            </w:pPr>
            <w:r>
              <w:rPr>
                <w:rFonts w:hint="eastAsia"/>
                <w:color w:val="000000"/>
                <w:sz w:val="22"/>
              </w:rPr>
              <w:t>31</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14</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spacing w:val="-6"/>
                <w:kern w:val="0"/>
                <w:sz w:val="20"/>
                <w:szCs w:val="20"/>
              </w:rPr>
            </w:pPr>
            <w:r w:rsidRPr="00C9493E">
              <w:rPr>
                <w:color w:val="000000"/>
                <w:spacing w:val="-6"/>
                <w:kern w:val="0"/>
                <w:sz w:val="20"/>
                <w:szCs w:val="20"/>
              </w:rPr>
              <w:t>年产</w:t>
            </w:r>
            <w:r w:rsidRPr="00C9493E">
              <w:rPr>
                <w:color w:val="000000"/>
                <w:spacing w:val="-6"/>
                <w:kern w:val="0"/>
                <w:sz w:val="20"/>
                <w:szCs w:val="20"/>
              </w:rPr>
              <w:t>2</w:t>
            </w:r>
            <w:r w:rsidRPr="00C9493E">
              <w:rPr>
                <w:color w:val="000000"/>
                <w:spacing w:val="-6"/>
                <w:kern w:val="0"/>
                <w:sz w:val="20"/>
                <w:szCs w:val="20"/>
              </w:rPr>
              <w:t>万吨氨基磺酸、</w:t>
            </w:r>
            <w:r w:rsidRPr="00C9493E">
              <w:rPr>
                <w:color w:val="000000"/>
                <w:spacing w:val="-6"/>
                <w:kern w:val="0"/>
                <w:sz w:val="20"/>
                <w:szCs w:val="20"/>
              </w:rPr>
              <w:t>1.2</w:t>
            </w:r>
            <w:r w:rsidRPr="00C9493E">
              <w:rPr>
                <w:color w:val="000000"/>
                <w:spacing w:val="-6"/>
                <w:kern w:val="0"/>
                <w:sz w:val="20"/>
                <w:szCs w:val="20"/>
              </w:rPr>
              <w:t>万吨钙铝水滑石项目（与中南大学科技成果产业化项目）</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年产</w:t>
            </w:r>
            <w:r w:rsidRPr="00C9493E">
              <w:rPr>
                <w:color w:val="000000"/>
                <w:kern w:val="0"/>
                <w:sz w:val="20"/>
                <w:szCs w:val="20"/>
              </w:rPr>
              <w:t>2</w:t>
            </w:r>
            <w:r w:rsidRPr="00C9493E">
              <w:rPr>
                <w:color w:val="000000"/>
                <w:kern w:val="0"/>
                <w:sz w:val="20"/>
                <w:szCs w:val="20"/>
              </w:rPr>
              <w:t>万吨氨基磺酸、</w:t>
            </w:r>
            <w:r w:rsidRPr="00C9493E">
              <w:rPr>
                <w:color w:val="000000"/>
                <w:kern w:val="0"/>
                <w:sz w:val="20"/>
                <w:szCs w:val="20"/>
              </w:rPr>
              <w:t>1.2</w:t>
            </w:r>
            <w:r w:rsidRPr="00C9493E">
              <w:rPr>
                <w:color w:val="000000"/>
                <w:kern w:val="0"/>
                <w:sz w:val="20"/>
                <w:szCs w:val="20"/>
              </w:rPr>
              <w:t>万吨钙铝水滑石。</w:t>
            </w:r>
          </w:p>
        </w:tc>
        <w:tc>
          <w:tcPr>
            <w:tcW w:w="0" w:type="auto"/>
            <w:shd w:val="clear" w:color="000000" w:fill="FFFFFF"/>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1680</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91</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15</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节能汽车及零部件产业创新创业平台</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改造建设</w:t>
            </w:r>
            <w:r w:rsidRPr="00C9493E">
              <w:rPr>
                <w:color w:val="000000"/>
                <w:kern w:val="0"/>
                <w:sz w:val="20"/>
                <w:szCs w:val="20"/>
              </w:rPr>
              <w:t>3000m2</w:t>
            </w:r>
            <w:r w:rsidRPr="00C9493E">
              <w:rPr>
                <w:color w:val="000000"/>
                <w:kern w:val="0"/>
                <w:sz w:val="20"/>
                <w:szCs w:val="20"/>
              </w:rPr>
              <w:t>节能汽车及零部件技术实验室，购置创新创业平台仪器设备。</w:t>
            </w:r>
          </w:p>
        </w:tc>
        <w:tc>
          <w:tcPr>
            <w:tcW w:w="0" w:type="auto"/>
            <w:shd w:val="clear" w:color="000000" w:fill="FFFFFF"/>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2396</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131</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16</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湖南省岳阳市先进制造业科技成果产业化公共服务平台</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新建研发中心、研发配套实验室、知识产权成果转化中心、项目路演中心、成果转化服务中心共计</w:t>
            </w:r>
            <w:r w:rsidRPr="00C9493E">
              <w:rPr>
                <w:color w:val="000000"/>
                <w:kern w:val="0"/>
                <w:sz w:val="20"/>
                <w:szCs w:val="20"/>
              </w:rPr>
              <w:t>10874.68</w:t>
            </w:r>
            <w:r w:rsidRPr="00C9493E">
              <w:rPr>
                <w:color w:val="000000"/>
                <w:kern w:val="0"/>
                <w:sz w:val="20"/>
                <w:szCs w:val="20"/>
              </w:rPr>
              <w:t>㎡，购置研发相关仪器、路演设备等</w:t>
            </w:r>
          </w:p>
        </w:tc>
        <w:tc>
          <w:tcPr>
            <w:tcW w:w="0" w:type="auto"/>
            <w:shd w:val="clear" w:color="000000" w:fill="FFFFFF"/>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1967</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107</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17</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湖南省岳阳市平江县风味茶油科技成果产业化项目</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建设</w:t>
            </w:r>
            <w:r w:rsidRPr="00C9493E">
              <w:rPr>
                <w:color w:val="000000"/>
                <w:kern w:val="0"/>
                <w:sz w:val="20"/>
                <w:szCs w:val="20"/>
              </w:rPr>
              <w:t>2400</w:t>
            </w:r>
            <w:r w:rsidRPr="00C9493E">
              <w:rPr>
                <w:color w:val="000000"/>
                <w:kern w:val="0"/>
                <w:sz w:val="20"/>
                <w:szCs w:val="20"/>
              </w:rPr>
              <w:t>㎡风味茶油研发中心，创新研发平台及中试示范线。</w:t>
            </w:r>
          </w:p>
        </w:tc>
        <w:tc>
          <w:tcPr>
            <w:tcW w:w="0" w:type="auto"/>
            <w:shd w:val="clear" w:color="000000" w:fill="FFFFFF"/>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2072</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112</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lastRenderedPageBreak/>
              <w:t>18</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湖南容达创业服务有限公司岳阳绿色化工产业园精细化工研发、新材料孵化培育及协作服务项目</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新建精细化工研发实验室</w:t>
            </w:r>
            <w:r w:rsidRPr="00C9493E">
              <w:rPr>
                <w:color w:val="000000"/>
                <w:kern w:val="0"/>
                <w:sz w:val="20"/>
                <w:szCs w:val="20"/>
              </w:rPr>
              <w:t>1</w:t>
            </w:r>
            <w:r w:rsidRPr="00C9493E">
              <w:rPr>
                <w:color w:val="000000"/>
                <w:kern w:val="0"/>
                <w:sz w:val="20"/>
                <w:szCs w:val="20"/>
              </w:rPr>
              <w:t>个；年孵化</w:t>
            </w:r>
            <w:r w:rsidRPr="00C9493E">
              <w:rPr>
                <w:color w:val="000000"/>
                <w:kern w:val="0"/>
                <w:sz w:val="20"/>
                <w:szCs w:val="20"/>
              </w:rPr>
              <w:t>3</w:t>
            </w:r>
            <w:r w:rsidRPr="00C9493E">
              <w:rPr>
                <w:color w:val="000000"/>
                <w:kern w:val="0"/>
                <w:sz w:val="20"/>
                <w:szCs w:val="20"/>
              </w:rPr>
              <w:t>个以上新材料科技企业，服务创业培训</w:t>
            </w:r>
            <w:r w:rsidRPr="00C9493E">
              <w:rPr>
                <w:color w:val="000000"/>
                <w:kern w:val="0"/>
                <w:sz w:val="20"/>
                <w:szCs w:val="20"/>
              </w:rPr>
              <w:t>2000</w:t>
            </w:r>
            <w:r w:rsidRPr="00C9493E">
              <w:rPr>
                <w:color w:val="000000"/>
                <w:kern w:val="0"/>
                <w:sz w:val="20"/>
                <w:szCs w:val="20"/>
              </w:rPr>
              <w:t>人次。</w:t>
            </w:r>
          </w:p>
        </w:tc>
        <w:tc>
          <w:tcPr>
            <w:tcW w:w="0" w:type="auto"/>
            <w:shd w:val="clear" w:color="000000" w:fill="FFFFFF"/>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1640</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89</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19</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屈原管理区湖南省鑫源新材料股份有限公司年产</w:t>
            </w:r>
            <w:r w:rsidRPr="00C9493E">
              <w:rPr>
                <w:color w:val="000000"/>
                <w:kern w:val="0"/>
                <w:sz w:val="20"/>
                <w:szCs w:val="20"/>
              </w:rPr>
              <w:t>500</w:t>
            </w:r>
            <w:r w:rsidRPr="00C9493E">
              <w:rPr>
                <w:color w:val="000000"/>
                <w:kern w:val="0"/>
                <w:sz w:val="20"/>
                <w:szCs w:val="20"/>
              </w:rPr>
              <w:t>吨碳</w:t>
            </w:r>
            <w:r w:rsidRPr="00C9493E">
              <w:rPr>
                <w:color w:val="000000"/>
                <w:kern w:val="0"/>
                <w:sz w:val="20"/>
                <w:szCs w:val="20"/>
              </w:rPr>
              <w:t>/</w:t>
            </w:r>
            <w:r w:rsidRPr="00C9493E">
              <w:rPr>
                <w:color w:val="000000"/>
                <w:kern w:val="0"/>
                <w:sz w:val="20"/>
                <w:szCs w:val="20"/>
              </w:rPr>
              <w:t>碳及碳</w:t>
            </w:r>
            <w:r w:rsidRPr="00C9493E">
              <w:rPr>
                <w:color w:val="000000"/>
                <w:kern w:val="0"/>
                <w:sz w:val="20"/>
                <w:szCs w:val="20"/>
              </w:rPr>
              <w:t>/</w:t>
            </w:r>
            <w:r w:rsidRPr="00C9493E">
              <w:rPr>
                <w:color w:val="000000"/>
                <w:kern w:val="0"/>
                <w:sz w:val="20"/>
                <w:szCs w:val="20"/>
              </w:rPr>
              <w:t>碳化硅复合材料生产基地扩建项目</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用地</w:t>
            </w:r>
            <w:r w:rsidRPr="00C9493E">
              <w:rPr>
                <w:color w:val="000000"/>
                <w:kern w:val="0"/>
                <w:sz w:val="20"/>
                <w:szCs w:val="20"/>
              </w:rPr>
              <w:t>68</w:t>
            </w:r>
            <w:r w:rsidRPr="00C9493E">
              <w:rPr>
                <w:color w:val="000000"/>
                <w:kern w:val="0"/>
                <w:sz w:val="20"/>
                <w:szCs w:val="20"/>
              </w:rPr>
              <w:t>亩，新建厂房、仓库等生产用房共</w:t>
            </w:r>
            <w:r w:rsidRPr="00C9493E">
              <w:rPr>
                <w:color w:val="000000"/>
                <w:kern w:val="0"/>
                <w:sz w:val="20"/>
                <w:szCs w:val="20"/>
              </w:rPr>
              <w:t>55000</w:t>
            </w:r>
            <w:r w:rsidRPr="00C9493E">
              <w:rPr>
                <w:color w:val="000000"/>
                <w:kern w:val="0"/>
                <w:sz w:val="20"/>
                <w:szCs w:val="20"/>
              </w:rPr>
              <w:t>㎡。购置各类先进加工设备</w:t>
            </w:r>
            <w:r w:rsidRPr="00C9493E">
              <w:rPr>
                <w:color w:val="000000"/>
                <w:kern w:val="0"/>
                <w:sz w:val="20"/>
                <w:szCs w:val="20"/>
              </w:rPr>
              <w:t>13</w:t>
            </w:r>
            <w:r w:rsidRPr="00C9493E">
              <w:rPr>
                <w:color w:val="000000"/>
                <w:kern w:val="0"/>
                <w:sz w:val="20"/>
                <w:szCs w:val="20"/>
              </w:rPr>
              <w:t>套，新上年产碳</w:t>
            </w:r>
            <w:r w:rsidRPr="00C9493E">
              <w:rPr>
                <w:color w:val="000000"/>
                <w:kern w:val="0"/>
                <w:sz w:val="20"/>
                <w:szCs w:val="20"/>
              </w:rPr>
              <w:t>/</w:t>
            </w:r>
            <w:r w:rsidRPr="00C9493E">
              <w:rPr>
                <w:color w:val="000000"/>
                <w:kern w:val="0"/>
                <w:sz w:val="20"/>
                <w:szCs w:val="20"/>
              </w:rPr>
              <w:t>碳及碳化硅复合材料</w:t>
            </w:r>
            <w:r w:rsidRPr="00C9493E">
              <w:rPr>
                <w:color w:val="000000"/>
                <w:kern w:val="0"/>
                <w:sz w:val="20"/>
                <w:szCs w:val="20"/>
              </w:rPr>
              <w:t>500</w:t>
            </w:r>
            <w:r w:rsidRPr="00C9493E">
              <w:rPr>
                <w:color w:val="000000"/>
                <w:kern w:val="0"/>
                <w:sz w:val="20"/>
                <w:szCs w:val="20"/>
              </w:rPr>
              <w:t>吨生产线。</w:t>
            </w:r>
          </w:p>
        </w:tc>
        <w:tc>
          <w:tcPr>
            <w:tcW w:w="0" w:type="auto"/>
            <w:shd w:val="clear" w:color="000000" w:fill="FFFFFF"/>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3667</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199</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70" w:lineRule="exact"/>
              <w:ind w:leftChars="-20" w:left="-42" w:rightChars="-20" w:right="-42"/>
              <w:jc w:val="center"/>
              <w:rPr>
                <w:color w:val="000000"/>
                <w:kern w:val="0"/>
                <w:sz w:val="20"/>
                <w:szCs w:val="20"/>
              </w:rPr>
            </w:pPr>
            <w:r w:rsidRPr="00C9493E">
              <w:rPr>
                <w:color w:val="000000"/>
                <w:kern w:val="0"/>
                <w:sz w:val="20"/>
                <w:szCs w:val="20"/>
              </w:rPr>
              <w:t>20</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娄底市安地亚斯电子陶瓷有限公司精细陶瓷云智造中心建设项目</w:t>
            </w:r>
          </w:p>
        </w:tc>
        <w:tc>
          <w:tcPr>
            <w:tcW w:w="0" w:type="auto"/>
            <w:shd w:val="clear" w:color="auto" w:fill="auto"/>
            <w:vAlign w:val="center"/>
          </w:tcPr>
          <w:p w:rsidR="008B17A6" w:rsidRPr="00C9493E" w:rsidRDefault="008B17A6" w:rsidP="008B17A6">
            <w:pPr>
              <w:widowControl/>
              <w:spacing w:line="270" w:lineRule="exact"/>
              <w:ind w:leftChars="-20" w:left="-42" w:rightChars="-20" w:right="-42"/>
              <w:jc w:val="left"/>
              <w:rPr>
                <w:color w:val="000000"/>
                <w:kern w:val="0"/>
                <w:sz w:val="20"/>
                <w:szCs w:val="20"/>
              </w:rPr>
            </w:pPr>
            <w:r w:rsidRPr="00C9493E">
              <w:rPr>
                <w:color w:val="000000"/>
                <w:kern w:val="0"/>
                <w:sz w:val="20"/>
                <w:szCs w:val="20"/>
              </w:rPr>
              <w:t>改扩建科研综合场地</w:t>
            </w:r>
            <w:r w:rsidRPr="00C9493E">
              <w:rPr>
                <w:color w:val="000000"/>
                <w:kern w:val="0"/>
                <w:sz w:val="20"/>
                <w:szCs w:val="20"/>
              </w:rPr>
              <w:t>5000</w:t>
            </w:r>
            <w:r w:rsidRPr="00C9493E">
              <w:rPr>
                <w:color w:val="000000"/>
                <w:kern w:val="0"/>
                <w:sz w:val="20"/>
                <w:szCs w:val="20"/>
              </w:rPr>
              <w:t>㎡，其中共享车间</w:t>
            </w:r>
            <w:r w:rsidRPr="00C9493E">
              <w:rPr>
                <w:color w:val="000000"/>
                <w:kern w:val="0"/>
                <w:sz w:val="20"/>
                <w:szCs w:val="20"/>
              </w:rPr>
              <w:t>3000</w:t>
            </w:r>
            <w:r w:rsidRPr="00C9493E">
              <w:rPr>
                <w:color w:val="000000"/>
                <w:kern w:val="0"/>
                <w:sz w:val="20"/>
                <w:szCs w:val="20"/>
              </w:rPr>
              <w:t>㎡、湖南省先进陶瓷材料与新能源部件工程技术研究中心及配套功能用房</w:t>
            </w:r>
            <w:r w:rsidRPr="00C9493E">
              <w:rPr>
                <w:color w:val="000000"/>
                <w:kern w:val="0"/>
                <w:sz w:val="20"/>
                <w:szCs w:val="20"/>
              </w:rPr>
              <w:t>2000</w:t>
            </w:r>
            <w:r w:rsidRPr="00C9493E">
              <w:rPr>
                <w:color w:val="000000"/>
                <w:kern w:val="0"/>
                <w:sz w:val="20"/>
                <w:szCs w:val="20"/>
              </w:rPr>
              <w:t>㎡。与中南大学、湖南大学共建精细陶瓷联合创新平台、智能制造平台、产业数据库等，购置设计研发测试设备</w:t>
            </w:r>
            <w:r w:rsidRPr="00C9493E">
              <w:rPr>
                <w:color w:val="000000"/>
                <w:kern w:val="0"/>
                <w:sz w:val="20"/>
                <w:szCs w:val="20"/>
              </w:rPr>
              <w:t xml:space="preserve"> 50</w:t>
            </w:r>
            <w:r w:rsidRPr="00C9493E">
              <w:rPr>
                <w:color w:val="000000"/>
                <w:kern w:val="0"/>
                <w:sz w:val="20"/>
                <w:szCs w:val="20"/>
              </w:rPr>
              <w:t>台</w:t>
            </w:r>
            <w:r w:rsidRPr="00C9493E">
              <w:rPr>
                <w:color w:val="000000"/>
                <w:kern w:val="0"/>
                <w:sz w:val="20"/>
                <w:szCs w:val="20"/>
              </w:rPr>
              <w:t>/</w:t>
            </w:r>
            <w:r w:rsidRPr="00C9493E">
              <w:rPr>
                <w:color w:val="000000"/>
                <w:kern w:val="0"/>
                <w:sz w:val="20"/>
                <w:szCs w:val="20"/>
              </w:rPr>
              <w:t>套。</w:t>
            </w:r>
          </w:p>
        </w:tc>
        <w:tc>
          <w:tcPr>
            <w:tcW w:w="0" w:type="auto"/>
            <w:shd w:val="clear" w:color="000000" w:fill="FFFFFF"/>
            <w:vAlign w:val="center"/>
          </w:tcPr>
          <w:p w:rsidR="008B17A6" w:rsidRPr="00C9493E" w:rsidRDefault="008B17A6" w:rsidP="008B17A6">
            <w:pPr>
              <w:widowControl/>
              <w:spacing w:line="270" w:lineRule="exact"/>
              <w:ind w:leftChars="-20" w:left="-42" w:rightChars="-20" w:right="-42"/>
              <w:jc w:val="center"/>
              <w:rPr>
                <w:kern w:val="0"/>
                <w:sz w:val="20"/>
                <w:szCs w:val="20"/>
              </w:rPr>
            </w:pPr>
            <w:r w:rsidRPr="00C9493E">
              <w:rPr>
                <w:kern w:val="0"/>
                <w:sz w:val="20"/>
                <w:szCs w:val="20"/>
              </w:rPr>
              <w:t>2000</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109</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21</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湖南文昌新材科技股份有限公司高端交通装备用陶瓷增强铝基复合材料制备技术转化与应用平台建设</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改建</w:t>
            </w:r>
            <w:r w:rsidRPr="00C9493E">
              <w:rPr>
                <w:color w:val="000000"/>
                <w:kern w:val="0"/>
                <w:sz w:val="20"/>
                <w:szCs w:val="20"/>
              </w:rPr>
              <w:t>4000</w:t>
            </w:r>
            <w:r w:rsidRPr="00C9493E">
              <w:rPr>
                <w:color w:val="000000"/>
                <w:kern w:val="0"/>
                <w:sz w:val="20"/>
                <w:szCs w:val="20"/>
              </w:rPr>
              <w:t>㎡孵化车间、</w:t>
            </w:r>
            <w:r w:rsidRPr="00C9493E">
              <w:rPr>
                <w:color w:val="000000"/>
                <w:kern w:val="0"/>
                <w:sz w:val="20"/>
                <w:szCs w:val="20"/>
              </w:rPr>
              <w:t>2000</w:t>
            </w:r>
            <w:r w:rsidRPr="00C9493E">
              <w:rPr>
                <w:color w:val="000000"/>
                <w:kern w:val="0"/>
                <w:sz w:val="20"/>
                <w:szCs w:val="20"/>
              </w:rPr>
              <w:t>㎡湖南省铝合金半固态成形工程技术研究中心复合材料实验室，购置搅拌铸造炉、探伤仪等设备</w:t>
            </w:r>
            <w:r w:rsidRPr="00C9493E">
              <w:rPr>
                <w:color w:val="000000"/>
                <w:kern w:val="0"/>
                <w:sz w:val="20"/>
                <w:szCs w:val="20"/>
              </w:rPr>
              <w:t>100</w:t>
            </w:r>
            <w:r w:rsidRPr="00C9493E">
              <w:rPr>
                <w:color w:val="000000"/>
                <w:kern w:val="0"/>
                <w:sz w:val="20"/>
                <w:szCs w:val="20"/>
              </w:rPr>
              <w:t>余台套</w:t>
            </w:r>
            <w:r w:rsidRPr="00C9493E">
              <w:rPr>
                <w:color w:val="000000"/>
                <w:kern w:val="0"/>
                <w:sz w:val="20"/>
                <w:szCs w:val="20"/>
              </w:rPr>
              <w:t xml:space="preserve"> </w:t>
            </w:r>
            <w:r w:rsidRPr="00C9493E">
              <w:rPr>
                <w:color w:val="000000"/>
                <w:kern w:val="0"/>
                <w:sz w:val="20"/>
                <w:szCs w:val="20"/>
              </w:rPr>
              <w:t>，建设陶瓷增强铝基复合材料制动盘生产线</w:t>
            </w:r>
            <w:r w:rsidRPr="00C9493E">
              <w:rPr>
                <w:color w:val="000000"/>
                <w:kern w:val="0"/>
                <w:sz w:val="20"/>
                <w:szCs w:val="20"/>
              </w:rPr>
              <w:t>1</w:t>
            </w:r>
            <w:r w:rsidRPr="00C9493E">
              <w:rPr>
                <w:color w:val="000000"/>
                <w:kern w:val="0"/>
                <w:sz w:val="20"/>
                <w:szCs w:val="20"/>
              </w:rPr>
              <w:t>条。</w:t>
            </w:r>
          </w:p>
        </w:tc>
        <w:tc>
          <w:tcPr>
            <w:tcW w:w="0" w:type="auto"/>
            <w:shd w:val="clear" w:color="000000" w:fill="FFFFFF"/>
            <w:vAlign w:val="center"/>
          </w:tcPr>
          <w:p w:rsidR="008B17A6" w:rsidRPr="00C9493E" w:rsidRDefault="008B17A6" w:rsidP="008B17A6">
            <w:pPr>
              <w:widowControl/>
              <w:spacing w:line="280" w:lineRule="exact"/>
              <w:ind w:leftChars="-20" w:left="-42" w:rightChars="-20" w:right="-42"/>
              <w:jc w:val="center"/>
              <w:rPr>
                <w:kern w:val="0"/>
                <w:sz w:val="20"/>
                <w:szCs w:val="20"/>
              </w:rPr>
            </w:pPr>
            <w:r w:rsidRPr="00C9493E">
              <w:rPr>
                <w:kern w:val="0"/>
                <w:sz w:val="20"/>
                <w:szCs w:val="20"/>
              </w:rPr>
              <w:t>2500</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136</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22</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湖南省美程陶瓷科技有限公司新能源汽车用金属化陶瓷研发及产业化</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项目新建建筑面积</w:t>
            </w:r>
            <w:r w:rsidRPr="00C9493E">
              <w:rPr>
                <w:color w:val="000000"/>
                <w:kern w:val="0"/>
                <w:sz w:val="20"/>
                <w:szCs w:val="20"/>
              </w:rPr>
              <w:t>13608</w:t>
            </w:r>
            <w:r w:rsidRPr="00C9493E">
              <w:rPr>
                <w:color w:val="000000"/>
                <w:kern w:val="0"/>
                <w:sz w:val="20"/>
                <w:szCs w:val="20"/>
              </w:rPr>
              <w:t>㎡，其中标准化厂房</w:t>
            </w:r>
            <w:r w:rsidRPr="00C9493E">
              <w:rPr>
                <w:color w:val="000000"/>
                <w:kern w:val="0"/>
                <w:sz w:val="20"/>
                <w:szCs w:val="20"/>
              </w:rPr>
              <w:t>9000</w:t>
            </w:r>
            <w:r w:rsidRPr="00C9493E">
              <w:rPr>
                <w:color w:val="000000"/>
                <w:kern w:val="0"/>
                <w:sz w:val="20"/>
                <w:szCs w:val="20"/>
              </w:rPr>
              <w:t>㎡，包括造粒车间、冲压车间、烧成车间、研磨车间、金属化无尘车间、钎焊车间等，研发综合楼</w:t>
            </w:r>
            <w:r w:rsidRPr="00C9493E">
              <w:rPr>
                <w:color w:val="000000"/>
                <w:kern w:val="0"/>
                <w:sz w:val="20"/>
                <w:szCs w:val="20"/>
              </w:rPr>
              <w:t>4608</w:t>
            </w:r>
            <w:r w:rsidRPr="00C9493E">
              <w:rPr>
                <w:color w:val="000000"/>
                <w:kern w:val="0"/>
                <w:sz w:val="20"/>
                <w:szCs w:val="20"/>
              </w:rPr>
              <w:t>㎡；购置全自动压机、高温窑炉、钼丝炉、自动印刷机、钎焊炉等生产及检测设备共计</w:t>
            </w:r>
            <w:r w:rsidRPr="00C9493E">
              <w:rPr>
                <w:color w:val="000000"/>
                <w:kern w:val="0"/>
                <w:sz w:val="20"/>
                <w:szCs w:val="20"/>
              </w:rPr>
              <w:t>105</w:t>
            </w:r>
            <w:r w:rsidRPr="00C9493E">
              <w:rPr>
                <w:color w:val="000000"/>
                <w:kern w:val="0"/>
                <w:sz w:val="20"/>
                <w:szCs w:val="20"/>
              </w:rPr>
              <w:t>台套，建设</w:t>
            </w:r>
            <w:r w:rsidRPr="00C9493E">
              <w:rPr>
                <w:color w:val="000000"/>
                <w:kern w:val="0"/>
                <w:sz w:val="20"/>
                <w:szCs w:val="20"/>
              </w:rPr>
              <w:t>1</w:t>
            </w:r>
            <w:r w:rsidRPr="00C9493E">
              <w:rPr>
                <w:color w:val="000000"/>
                <w:kern w:val="0"/>
                <w:sz w:val="20"/>
                <w:szCs w:val="20"/>
              </w:rPr>
              <w:t>条年产</w:t>
            </w:r>
            <w:r w:rsidRPr="00C9493E">
              <w:rPr>
                <w:color w:val="000000"/>
                <w:kern w:val="0"/>
                <w:sz w:val="20"/>
                <w:szCs w:val="20"/>
              </w:rPr>
              <w:t>3000</w:t>
            </w:r>
            <w:r w:rsidRPr="00C9493E">
              <w:rPr>
                <w:color w:val="000000"/>
                <w:kern w:val="0"/>
                <w:sz w:val="20"/>
                <w:szCs w:val="20"/>
              </w:rPr>
              <w:t>万件新能源汽车用金属化陶瓷生产线。</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center"/>
              <w:rPr>
                <w:kern w:val="0"/>
                <w:sz w:val="20"/>
                <w:szCs w:val="20"/>
              </w:rPr>
            </w:pPr>
            <w:r w:rsidRPr="00C9493E">
              <w:rPr>
                <w:kern w:val="0"/>
                <w:sz w:val="20"/>
                <w:szCs w:val="20"/>
              </w:rPr>
              <w:t>2300</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125</w:t>
            </w:r>
          </w:p>
        </w:tc>
      </w:tr>
      <w:tr w:rsidR="008B17A6" w:rsidRPr="00C9493E" w:rsidTr="008B17A6">
        <w:trPr>
          <w:trHeight w:val="397"/>
          <w:jc w:val="center"/>
        </w:trPr>
        <w:tc>
          <w:tcPr>
            <w:tcW w:w="0" w:type="auto"/>
            <w:shd w:val="clear" w:color="auto" w:fill="auto"/>
            <w:vAlign w:val="center"/>
          </w:tcPr>
          <w:p w:rsidR="008B17A6" w:rsidRPr="00C9493E" w:rsidRDefault="008B17A6" w:rsidP="008B17A6">
            <w:pPr>
              <w:widowControl/>
              <w:spacing w:line="280" w:lineRule="exact"/>
              <w:ind w:leftChars="-20" w:left="-42" w:rightChars="-20" w:right="-42"/>
              <w:jc w:val="center"/>
              <w:rPr>
                <w:color w:val="000000"/>
                <w:kern w:val="0"/>
                <w:sz w:val="20"/>
                <w:szCs w:val="20"/>
              </w:rPr>
            </w:pPr>
            <w:r w:rsidRPr="00C9493E">
              <w:rPr>
                <w:color w:val="000000"/>
                <w:kern w:val="0"/>
                <w:sz w:val="20"/>
                <w:szCs w:val="20"/>
              </w:rPr>
              <w:t>23</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湖南省金峰机械科技有限公司企业技术中心创新能力建设</w:t>
            </w:r>
          </w:p>
        </w:tc>
        <w:tc>
          <w:tcPr>
            <w:tcW w:w="0" w:type="auto"/>
            <w:shd w:val="clear" w:color="auto" w:fill="auto"/>
            <w:vAlign w:val="center"/>
          </w:tcPr>
          <w:p w:rsidR="008B17A6" w:rsidRPr="00C9493E" w:rsidRDefault="008B17A6" w:rsidP="008B17A6">
            <w:pPr>
              <w:widowControl/>
              <w:spacing w:line="280" w:lineRule="exact"/>
              <w:ind w:leftChars="-20" w:left="-42" w:rightChars="-20" w:right="-42"/>
              <w:jc w:val="left"/>
              <w:rPr>
                <w:color w:val="000000"/>
                <w:kern w:val="0"/>
                <w:sz w:val="20"/>
                <w:szCs w:val="20"/>
              </w:rPr>
            </w:pPr>
            <w:r w:rsidRPr="00C9493E">
              <w:rPr>
                <w:color w:val="000000"/>
                <w:kern w:val="0"/>
                <w:sz w:val="20"/>
                <w:szCs w:val="20"/>
              </w:rPr>
              <w:t>建设技术中心、检测中心</w:t>
            </w:r>
            <w:r w:rsidRPr="00C9493E">
              <w:rPr>
                <w:color w:val="000000"/>
                <w:kern w:val="0"/>
                <w:sz w:val="20"/>
                <w:szCs w:val="20"/>
              </w:rPr>
              <w:t>1800</w:t>
            </w:r>
            <w:r w:rsidRPr="00C9493E">
              <w:rPr>
                <w:color w:val="000000"/>
                <w:kern w:val="0"/>
                <w:sz w:val="20"/>
                <w:szCs w:val="20"/>
              </w:rPr>
              <w:t>㎡；新增计算机、光纤激光切割机、全自动造型机、性能分析仪、智能农机信息化管理系统等研发硬件、软件、产品检测及生产产业化设备</w:t>
            </w:r>
            <w:r w:rsidRPr="00C9493E">
              <w:rPr>
                <w:color w:val="000000"/>
                <w:kern w:val="0"/>
                <w:sz w:val="20"/>
                <w:szCs w:val="20"/>
              </w:rPr>
              <w:t>50</w:t>
            </w:r>
            <w:r w:rsidRPr="00C9493E">
              <w:rPr>
                <w:color w:val="000000"/>
                <w:kern w:val="0"/>
                <w:sz w:val="20"/>
                <w:szCs w:val="20"/>
              </w:rPr>
              <w:t>台套。</w:t>
            </w:r>
          </w:p>
        </w:tc>
        <w:tc>
          <w:tcPr>
            <w:tcW w:w="0" w:type="auto"/>
            <w:shd w:val="clear" w:color="000000" w:fill="FFFFFF"/>
            <w:vAlign w:val="center"/>
          </w:tcPr>
          <w:p w:rsidR="008B17A6" w:rsidRPr="00C9493E" w:rsidRDefault="008B17A6" w:rsidP="008B17A6">
            <w:pPr>
              <w:widowControl/>
              <w:spacing w:line="280" w:lineRule="exact"/>
              <w:ind w:leftChars="-20" w:left="-42" w:rightChars="-20" w:right="-42"/>
              <w:jc w:val="center"/>
              <w:rPr>
                <w:kern w:val="0"/>
                <w:sz w:val="20"/>
                <w:szCs w:val="20"/>
              </w:rPr>
            </w:pPr>
            <w:r w:rsidRPr="00C9493E">
              <w:rPr>
                <w:kern w:val="0"/>
                <w:sz w:val="20"/>
                <w:szCs w:val="20"/>
              </w:rPr>
              <w:t>1983</w:t>
            </w:r>
          </w:p>
        </w:tc>
        <w:tc>
          <w:tcPr>
            <w:tcW w:w="0" w:type="auto"/>
            <w:shd w:val="clear" w:color="auto" w:fill="auto"/>
            <w:vAlign w:val="center"/>
          </w:tcPr>
          <w:p w:rsidR="008B17A6" w:rsidRDefault="008B17A6" w:rsidP="0099582D">
            <w:pPr>
              <w:jc w:val="center"/>
              <w:rPr>
                <w:rFonts w:ascii="宋体" w:eastAsia="宋体" w:hAnsi="宋体" w:cs="宋体"/>
                <w:color w:val="000000"/>
                <w:sz w:val="22"/>
              </w:rPr>
            </w:pPr>
            <w:r>
              <w:rPr>
                <w:rFonts w:hint="eastAsia"/>
                <w:color w:val="000000"/>
                <w:sz w:val="22"/>
              </w:rPr>
              <w:t>108</w:t>
            </w:r>
          </w:p>
        </w:tc>
      </w:tr>
    </w:tbl>
    <w:p w:rsidR="00237112" w:rsidRDefault="00237112">
      <w:pPr>
        <w:spacing w:line="530" w:lineRule="exact"/>
        <w:jc w:val="center"/>
        <w:rPr>
          <w:rFonts w:ascii="Times New Roman" w:hAnsi="Times New Roman" w:cs="Times New Roman"/>
          <w:kern w:val="0"/>
          <w:szCs w:val="21"/>
        </w:rPr>
      </w:pPr>
    </w:p>
    <w:sectPr w:rsidR="00237112">
      <w:pgSz w:w="16838" w:h="11906" w:orient="landscape"/>
      <w:pgMar w:top="1531" w:right="1588" w:bottom="1531"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E3" w:rsidRDefault="001F7AE3" w:rsidP="00F03394">
      <w:r>
        <w:separator/>
      </w:r>
    </w:p>
  </w:endnote>
  <w:endnote w:type="continuationSeparator" w:id="0">
    <w:p w:rsidR="001F7AE3" w:rsidRDefault="001F7AE3" w:rsidP="00F0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E3" w:rsidRDefault="001F7AE3" w:rsidP="00F03394">
      <w:r>
        <w:separator/>
      </w:r>
    </w:p>
  </w:footnote>
  <w:footnote w:type="continuationSeparator" w:id="0">
    <w:p w:rsidR="001F7AE3" w:rsidRDefault="001F7AE3" w:rsidP="00F0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C3"/>
    <w:rsid w:val="00005B9C"/>
    <w:rsid w:val="00012F9A"/>
    <w:rsid w:val="0004182B"/>
    <w:rsid w:val="000460D9"/>
    <w:rsid w:val="00057935"/>
    <w:rsid w:val="00071383"/>
    <w:rsid w:val="000735C9"/>
    <w:rsid w:val="000956A3"/>
    <w:rsid w:val="000A5A3D"/>
    <w:rsid w:val="000F4AC4"/>
    <w:rsid w:val="000F61F4"/>
    <w:rsid w:val="000F7C1E"/>
    <w:rsid w:val="00135773"/>
    <w:rsid w:val="00140D8F"/>
    <w:rsid w:val="00157D8E"/>
    <w:rsid w:val="00163394"/>
    <w:rsid w:val="00180CA6"/>
    <w:rsid w:val="001F4C2F"/>
    <w:rsid w:val="001F7AE3"/>
    <w:rsid w:val="002073EF"/>
    <w:rsid w:val="00217504"/>
    <w:rsid w:val="0022338D"/>
    <w:rsid w:val="00237112"/>
    <w:rsid w:val="002910CF"/>
    <w:rsid w:val="002955E3"/>
    <w:rsid w:val="002B72F8"/>
    <w:rsid w:val="002D703A"/>
    <w:rsid w:val="002F2971"/>
    <w:rsid w:val="003327DE"/>
    <w:rsid w:val="0035452E"/>
    <w:rsid w:val="0036796A"/>
    <w:rsid w:val="003A15D2"/>
    <w:rsid w:val="003D6BCE"/>
    <w:rsid w:val="00456440"/>
    <w:rsid w:val="0046476A"/>
    <w:rsid w:val="004720A2"/>
    <w:rsid w:val="00492138"/>
    <w:rsid w:val="00502792"/>
    <w:rsid w:val="00522F19"/>
    <w:rsid w:val="00536080"/>
    <w:rsid w:val="00537E7B"/>
    <w:rsid w:val="00563F9B"/>
    <w:rsid w:val="005B27C3"/>
    <w:rsid w:val="005C46B8"/>
    <w:rsid w:val="005D3776"/>
    <w:rsid w:val="005E40C4"/>
    <w:rsid w:val="005F5EDF"/>
    <w:rsid w:val="00615E27"/>
    <w:rsid w:val="00617E06"/>
    <w:rsid w:val="00652C05"/>
    <w:rsid w:val="006651B5"/>
    <w:rsid w:val="006A0614"/>
    <w:rsid w:val="006C630D"/>
    <w:rsid w:val="006D36FD"/>
    <w:rsid w:val="006F1CA3"/>
    <w:rsid w:val="007271D5"/>
    <w:rsid w:val="007331AA"/>
    <w:rsid w:val="007429D2"/>
    <w:rsid w:val="007C616E"/>
    <w:rsid w:val="007E4A00"/>
    <w:rsid w:val="00817ADE"/>
    <w:rsid w:val="00843B95"/>
    <w:rsid w:val="00867864"/>
    <w:rsid w:val="008B17A6"/>
    <w:rsid w:val="008D2AA1"/>
    <w:rsid w:val="008F66A1"/>
    <w:rsid w:val="00965326"/>
    <w:rsid w:val="0097391C"/>
    <w:rsid w:val="009C7EBD"/>
    <w:rsid w:val="009F3604"/>
    <w:rsid w:val="009F59E2"/>
    <w:rsid w:val="00A07545"/>
    <w:rsid w:val="00A1001E"/>
    <w:rsid w:val="00A355A0"/>
    <w:rsid w:val="00AB2B89"/>
    <w:rsid w:val="00AD3C40"/>
    <w:rsid w:val="00AE3436"/>
    <w:rsid w:val="00B07DDF"/>
    <w:rsid w:val="00B12DD8"/>
    <w:rsid w:val="00B45018"/>
    <w:rsid w:val="00B61EF1"/>
    <w:rsid w:val="00BA3A8E"/>
    <w:rsid w:val="00BB7BA3"/>
    <w:rsid w:val="00BD0891"/>
    <w:rsid w:val="00C21D47"/>
    <w:rsid w:val="00C27F9E"/>
    <w:rsid w:val="00C31A94"/>
    <w:rsid w:val="00C53117"/>
    <w:rsid w:val="00C66DA9"/>
    <w:rsid w:val="00C85B7C"/>
    <w:rsid w:val="00CB6D28"/>
    <w:rsid w:val="00CC71E4"/>
    <w:rsid w:val="00D01359"/>
    <w:rsid w:val="00D12933"/>
    <w:rsid w:val="00D42A9D"/>
    <w:rsid w:val="00D77CD2"/>
    <w:rsid w:val="00D840BA"/>
    <w:rsid w:val="00DA70AF"/>
    <w:rsid w:val="00DB47D3"/>
    <w:rsid w:val="00DB7143"/>
    <w:rsid w:val="00DD0E5A"/>
    <w:rsid w:val="00DD0F1A"/>
    <w:rsid w:val="00DD24E6"/>
    <w:rsid w:val="00DF18F2"/>
    <w:rsid w:val="00DF5441"/>
    <w:rsid w:val="00E01679"/>
    <w:rsid w:val="00E15C75"/>
    <w:rsid w:val="00E23393"/>
    <w:rsid w:val="00E83602"/>
    <w:rsid w:val="00E9635F"/>
    <w:rsid w:val="00F03394"/>
    <w:rsid w:val="00F15448"/>
    <w:rsid w:val="00F1635F"/>
    <w:rsid w:val="00F34D28"/>
    <w:rsid w:val="00FB5129"/>
    <w:rsid w:val="00FE713D"/>
    <w:rsid w:val="721C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19"/>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customunionstyle">
    <w:name w:val="custom_unionstyle"/>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19"/>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customunionstyle">
    <w:name w:val="custom_unionstyle"/>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8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425</Words>
  <Characters>2425</Characters>
  <Application>Microsoft Office Word</Application>
  <DocSecurity>0</DocSecurity>
  <Lines>20</Lines>
  <Paragraphs>5</Paragraphs>
  <ScaleCrop>false</ScaleCrop>
  <Company>Sky123.Org</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李麦收</dc:creator>
  <cp:lastModifiedBy>朱佳妮</cp:lastModifiedBy>
  <cp:revision>15</cp:revision>
  <cp:lastPrinted>2020-03-18T06:59:00Z</cp:lastPrinted>
  <dcterms:created xsi:type="dcterms:W3CDTF">2020-03-18T08:36:00Z</dcterms:created>
  <dcterms:modified xsi:type="dcterms:W3CDTF">2020-05-11T08:33:00Z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