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2"/>
          <w:szCs w:val="4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2"/>
          <w:szCs w:val="42"/>
          <w:shd w:val="clear" w:fill="FFFFFF"/>
        </w:rPr>
        <w:t>2018、2019年省现代服务业发展专项部分项目调整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2"/>
          <w:szCs w:val="42"/>
          <w:shd w:val="clear" w:fill="FFFFFF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2"/>
          <w:szCs w:val="42"/>
          <w:shd w:val="clear" w:fill="FFFFFF"/>
        </w:rPr>
        <w:t>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715"/>
        <w:gridCol w:w="3890"/>
        <w:gridCol w:w="5052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1715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安排年份</w:t>
            </w:r>
          </w:p>
        </w:tc>
        <w:tc>
          <w:tcPr>
            <w:tcW w:w="3890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项目单位</w:t>
            </w:r>
          </w:p>
        </w:tc>
        <w:tc>
          <w:tcPr>
            <w:tcW w:w="5052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项目名称</w:t>
            </w:r>
          </w:p>
        </w:tc>
        <w:tc>
          <w:tcPr>
            <w:tcW w:w="2527" w:type="dxa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  <w:t>调整资金（万元）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171" w:type="dxa"/>
            <w:gridSpan w:val="5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一、取消项目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2018年</w:t>
            </w:r>
          </w:p>
        </w:tc>
        <w:tc>
          <w:tcPr>
            <w:tcW w:w="389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  <w:t>张家界天门狐仙文化旅游产业有限公司</w:t>
            </w:r>
          </w:p>
        </w:tc>
        <w:tc>
          <w:tcPr>
            <w:tcW w:w="505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  <w:t>大型山水实景演出《天门狐仙•新刘海砍樵》提质升级改造项目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-300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2019年</w:t>
            </w:r>
          </w:p>
        </w:tc>
        <w:tc>
          <w:tcPr>
            <w:tcW w:w="389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湘潭九华综合保税区开发投资有限公司</w:t>
            </w:r>
          </w:p>
        </w:tc>
        <w:tc>
          <w:tcPr>
            <w:tcW w:w="505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湘潭进口肉类指定查验场项目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-200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171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二、拟安排项目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\</w:t>
            </w:r>
          </w:p>
        </w:tc>
        <w:tc>
          <w:tcPr>
            <w:tcW w:w="389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魅力文旅发展有限公司</w:t>
            </w:r>
          </w:p>
        </w:tc>
        <w:tc>
          <w:tcPr>
            <w:tcW w:w="5052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魅力湘西演艺平台提质升级项目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\</w:t>
            </w:r>
          </w:p>
        </w:tc>
        <w:tc>
          <w:tcPr>
            <w:tcW w:w="389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湖南华银绿色生态科技有限公司</w:t>
            </w:r>
          </w:p>
        </w:tc>
        <w:tc>
          <w:tcPr>
            <w:tcW w:w="5052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华银严选湘菜推广服务平台项目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200</w:t>
            </w: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05E8D"/>
    <w:rsid w:val="0FEF46C0"/>
    <w:rsid w:val="35E62E90"/>
    <w:rsid w:val="74B0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2020-11-08T09:53:00Z</dcterms:created>
  <dc:creator>administratort</dc:creator>
  <cp:lastModifiedBy>泰妍的小果达</cp:lastModifiedBy>
  <cp:lastPrinted>2020-11-11T00:54:00Z</cp:lastPrinted>
  <dcterms:modified xsi:type="dcterms:W3CDTF">2020-11-11T07:26:03Z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