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616" w:lineRule="exact"/>
        <w:rPr>
          <w:rFonts w:eastAsia="仿宋_GB2312"/>
          <w:sz w:val="32"/>
          <w:szCs w:val="32"/>
        </w:rPr>
      </w:pPr>
      <w:bookmarkStart w:id="0" w:name="_Hlk531933678"/>
      <w:r>
        <w:rPr>
          <w:rFonts w:eastAsia="仿宋_GB2312"/>
          <w:sz w:val="32"/>
          <w:szCs w:val="32"/>
        </w:rPr>
        <w:t>附件1</w:t>
      </w:r>
    </w:p>
    <w:p>
      <w:pPr>
        <w:overflowPunct w:val="0"/>
        <w:adjustRightInd w:val="0"/>
        <w:snapToGrid w:val="0"/>
        <w:spacing w:line="616" w:lineRule="exact"/>
        <w:jc w:val="center"/>
        <w:rPr>
          <w:rFonts w:eastAsia="方正小标宋_GBK"/>
          <w:sz w:val="40"/>
          <w:szCs w:val="40"/>
        </w:rPr>
      </w:pPr>
    </w:p>
    <w:p>
      <w:pPr>
        <w:overflowPunct w:val="0"/>
        <w:adjustRightInd w:val="0"/>
        <w:snapToGrid w:val="0"/>
        <w:spacing w:line="616" w:lineRule="exact"/>
        <w:jc w:val="center"/>
        <w:rPr>
          <w:rFonts w:eastAsia="方正小标宋_GBK"/>
          <w:sz w:val="42"/>
          <w:szCs w:val="42"/>
        </w:rPr>
      </w:pPr>
      <w:bookmarkStart w:id="1" w:name="_GoBack"/>
      <w:r>
        <w:rPr>
          <w:rFonts w:eastAsia="方正小标宋_GBK"/>
          <w:sz w:val="42"/>
          <w:szCs w:val="42"/>
        </w:rPr>
        <w:t>2022年投资建议计划参考提纲</w:t>
      </w:r>
    </w:p>
    <w:bookmarkEnd w:id="1"/>
    <w:p>
      <w:pPr>
        <w:overflowPunct w:val="0"/>
        <w:adjustRightInd w:val="0"/>
        <w:snapToGrid w:val="0"/>
        <w:spacing w:line="616" w:lineRule="exact"/>
        <w:ind w:firstLine="600" w:firstLineChars="200"/>
        <w:rPr>
          <w:rFonts w:eastAsia="方正仿宋_GBK"/>
          <w:sz w:val="30"/>
          <w:szCs w:val="30"/>
        </w:rPr>
      </w:pPr>
    </w:p>
    <w:p>
      <w:pPr>
        <w:overflowPunct w:val="0"/>
        <w:adjustRightInd w:val="0"/>
        <w:snapToGrid w:val="0"/>
        <w:spacing w:line="616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一、总体思路</w:t>
      </w:r>
    </w:p>
    <w:p>
      <w:pPr>
        <w:overflowPunct w:val="0"/>
        <w:adjustRightInd w:val="0"/>
        <w:snapToGrid w:val="0"/>
        <w:spacing w:line="61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包括工作思路和主要目标等。</w:t>
      </w:r>
    </w:p>
    <w:p>
      <w:pPr>
        <w:overflowPunct w:val="0"/>
        <w:adjustRightInd w:val="0"/>
        <w:snapToGrid w:val="0"/>
        <w:spacing w:line="616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二、建设内容和资金需求</w:t>
      </w:r>
    </w:p>
    <w:p>
      <w:pPr>
        <w:overflowPunct w:val="0"/>
        <w:adjustRightInd w:val="0"/>
        <w:snapToGrid w:val="0"/>
        <w:spacing w:line="616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（一）年度计划拟安排本省的实施范围、建设领域、受益对象</w:t>
      </w:r>
    </w:p>
    <w:p>
      <w:pPr>
        <w:overflowPunct w:val="0"/>
        <w:adjustRightInd w:val="0"/>
        <w:snapToGrid w:val="0"/>
        <w:spacing w:line="616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（二）主要建设内容汇总</w:t>
      </w:r>
    </w:p>
    <w:p>
      <w:pPr>
        <w:overflowPunct w:val="0"/>
        <w:adjustRightInd w:val="0"/>
        <w:snapToGrid w:val="0"/>
        <w:spacing w:line="61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如，新建（改扩建）道路XX公里，新建桥梁XX座，新建（改</w:t>
      </w:r>
      <w:r>
        <w:rPr>
          <w:rFonts w:eastAsia="仿宋_GB2312"/>
          <w:w w:val="97"/>
          <w:sz w:val="32"/>
          <w:szCs w:val="32"/>
        </w:rPr>
        <w:t>建）渠道XX公里，新建（改建）河堤XX公里，土地整理XX亩等。</w:t>
      </w:r>
    </w:p>
    <w:p>
      <w:pPr>
        <w:overflowPunct w:val="0"/>
        <w:adjustRightInd w:val="0"/>
        <w:snapToGrid w:val="0"/>
        <w:spacing w:line="616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（三）资金需求及筹措渠道</w:t>
      </w:r>
    </w:p>
    <w:p>
      <w:pPr>
        <w:overflowPunct w:val="0"/>
        <w:adjustRightInd w:val="0"/>
        <w:snapToGrid w:val="0"/>
        <w:spacing w:line="61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含中央、省、市、县各级投入和其他资金等。</w:t>
      </w:r>
    </w:p>
    <w:p>
      <w:pPr>
        <w:overflowPunct w:val="0"/>
        <w:adjustRightInd w:val="0"/>
        <w:snapToGrid w:val="0"/>
        <w:spacing w:line="616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三、“赈”的作用发挥情况</w:t>
      </w:r>
    </w:p>
    <w:p>
      <w:pPr>
        <w:overflowPunct w:val="0"/>
        <w:adjustRightInd w:val="0"/>
        <w:snapToGrid w:val="0"/>
        <w:spacing w:line="61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预计带动群众务工人数、发放劳务报酬金额，计划开展就业技能培训、公益性岗位设置、资产折股量化分红等情况，特别是计划辐射易地扶贫搬迁安置点、带动易地搬迁脱贫群众就业增收情况。按试点示范模式实施的项目比例等总体情况，要特别说明。</w:t>
      </w:r>
    </w:p>
    <w:p>
      <w:pPr>
        <w:overflowPunct w:val="0"/>
        <w:adjustRightInd w:val="0"/>
        <w:snapToGrid w:val="0"/>
        <w:spacing w:line="616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四、项目前置性审查工作开展情况</w:t>
      </w:r>
    </w:p>
    <w:p>
      <w:pPr>
        <w:overflowPunct w:val="0"/>
        <w:adjustRightInd w:val="0"/>
        <w:snapToGrid w:val="0"/>
        <w:spacing w:line="59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分别包含市、县组织开展前置性审查情况及结果。重点是审查“赈”的作用要求落实情况、项目前期手续完备情况、资金投向范围合规情况等内容。</w:t>
      </w:r>
    </w:p>
    <w:p>
      <w:pPr>
        <w:overflowPunct w:val="0"/>
        <w:adjustRightInd w:val="0"/>
        <w:snapToGrid w:val="0"/>
        <w:spacing w:line="596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五、其他</w:t>
      </w:r>
    </w:p>
    <w:p>
      <w:pPr>
        <w:overflowPunct w:val="0"/>
        <w:adjustRightInd w:val="0"/>
        <w:snapToGrid w:val="0"/>
        <w:spacing w:line="59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其他需补充内容。</w:t>
      </w:r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  <w:rPr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7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46EA3"/>
    <w:rsid w:val="32946E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2021-09-10T08:51:00Z</dcterms:created>
  <dc:creator>刘昭华</dc:creator>
  <cp:lastModifiedBy>刘昭华</cp:lastModifiedBy>
  <dcterms:modified xsi:type="dcterms:W3CDTF">2021-09-10T08:52:30Z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