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w:t>
      </w:r>
    </w:p>
    <w:p>
      <w:pPr>
        <w:pStyle w:val="2"/>
        <w:spacing w:after="0" w:line="596" w:lineRule="exact"/>
        <w:rPr>
          <w:color w:val="000000"/>
        </w:rPr>
      </w:pPr>
    </w:p>
    <w:p>
      <w:pPr>
        <w:spacing w:line="596" w:lineRule="exact"/>
        <w:jc w:val="center"/>
        <w:rPr>
          <w:rFonts w:hint="default" w:eastAsia="方正小标宋_GBK"/>
          <w:color w:val="000000"/>
          <w:sz w:val="42"/>
          <w:szCs w:val="42"/>
        </w:rPr>
      </w:pPr>
      <w:r>
        <w:rPr>
          <w:rFonts w:eastAsia="方正小标宋_GBK"/>
          <w:color w:val="000000"/>
          <w:sz w:val="42"/>
          <w:szCs w:val="42"/>
        </w:rPr>
        <w:t>重点区域生态保护和修复专项中央预算内</w:t>
      </w:r>
    </w:p>
    <w:p>
      <w:pPr>
        <w:spacing w:line="596" w:lineRule="exact"/>
        <w:jc w:val="center"/>
        <w:rPr>
          <w:rFonts w:eastAsia="方正小标宋_GBK"/>
          <w:color w:val="000000"/>
          <w:sz w:val="42"/>
          <w:szCs w:val="42"/>
        </w:rPr>
      </w:pPr>
      <w:r>
        <w:rPr>
          <w:rFonts w:eastAsia="方正小标宋_GBK"/>
          <w:color w:val="000000"/>
          <w:sz w:val="42"/>
          <w:szCs w:val="42"/>
        </w:rPr>
        <w:t>投资计划报送工作说明</w:t>
      </w:r>
    </w:p>
    <w:p>
      <w:pPr>
        <w:spacing w:line="596" w:lineRule="exact"/>
        <w:rPr>
          <w:rFonts w:eastAsia="方正仿宋_GBK"/>
          <w:color w:val="000000"/>
          <w:sz w:val="30"/>
          <w:szCs w:val="30"/>
        </w:rPr>
      </w:pPr>
    </w:p>
    <w:p>
      <w:pPr>
        <w:spacing w:line="596" w:lineRule="exact"/>
        <w:ind w:firstLine="640" w:firstLineChars="200"/>
        <w:rPr>
          <w:rFonts w:eastAsia="方正仿宋_GBK"/>
          <w:color w:val="000000"/>
          <w:sz w:val="32"/>
          <w:szCs w:val="32"/>
        </w:rPr>
      </w:pPr>
      <w:r>
        <w:rPr>
          <w:rFonts w:eastAsia="方正仿宋_GBK"/>
          <w:color w:val="000000"/>
          <w:sz w:val="32"/>
          <w:szCs w:val="32"/>
        </w:rPr>
        <w:t>按照中央“统筹山水林田湖草</w:t>
      </w:r>
      <w:r>
        <w:rPr>
          <w:rFonts w:hint="default" w:eastAsia="方正仿宋_GBK"/>
          <w:color w:val="000000"/>
          <w:sz w:val="32"/>
          <w:szCs w:val="32"/>
        </w:rPr>
        <w:t>沙</w:t>
      </w:r>
      <w:r>
        <w:rPr>
          <w:rFonts w:eastAsia="方正仿宋_GBK"/>
          <w:color w:val="000000"/>
          <w:sz w:val="32"/>
          <w:szCs w:val="32"/>
        </w:rPr>
        <w:t>一体化保护和修复”、“坚持山水林田湖草</w:t>
      </w:r>
      <w:r>
        <w:rPr>
          <w:rFonts w:hint="default" w:eastAsia="方正仿宋_GBK"/>
          <w:color w:val="000000"/>
          <w:sz w:val="32"/>
          <w:szCs w:val="32"/>
        </w:rPr>
        <w:t>沙</w:t>
      </w:r>
      <w:r>
        <w:rPr>
          <w:rFonts w:eastAsia="方正仿宋_GBK"/>
          <w:color w:val="000000"/>
          <w:sz w:val="32"/>
          <w:szCs w:val="32"/>
        </w:rPr>
        <w:t>系统治理”的要求，</w:t>
      </w:r>
      <w:r>
        <w:rPr>
          <w:rFonts w:hint="default" w:eastAsia="方正仿宋_GBK"/>
          <w:color w:val="000000"/>
          <w:sz w:val="32"/>
          <w:szCs w:val="32"/>
        </w:rPr>
        <w:t>现就</w:t>
      </w:r>
      <w:r>
        <w:rPr>
          <w:rFonts w:eastAsia="方正仿宋_GBK"/>
          <w:color w:val="000000"/>
          <w:sz w:val="32"/>
          <w:szCs w:val="32"/>
        </w:rPr>
        <w:t>“重点区域生态保护和修复”专项的设置、项目组织实施、投资计划申报有关事项说明如下：</w:t>
      </w:r>
    </w:p>
    <w:p>
      <w:pPr>
        <w:numPr>
          <w:ilvl w:val="0"/>
          <w:numId w:val="1"/>
        </w:numPr>
        <w:spacing w:line="596" w:lineRule="exact"/>
        <w:ind w:firstLine="640" w:firstLineChars="200"/>
        <w:rPr>
          <w:rFonts w:eastAsia="方正黑体_GBK"/>
          <w:color w:val="000000"/>
          <w:sz w:val="32"/>
          <w:szCs w:val="32"/>
        </w:rPr>
      </w:pPr>
      <w:r>
        <w:rPr>
          <w:rFonts w:eastAsia="方正黑体_GBK"/>
          <w:color w:val="000000"/>
          <w:sz w:val="32"/>
          <w:szCs w:val="32"/>
        </w:rPr>
        <w:t>关于专项</w:t>
      </w:r>
      <w:r>
        <w:rPr>
          <w:rFonts w:hint="default" w:eastAsia="方正黑体_GBK"/>
          <w:color w:val="000000"/>
          <w:sz w:val="32"/>
          <w:szCs w:val="32"/>
        </w:rPr>
        <w:t>选择</w:t>
      </w:r>
    </w:p>
    <w:p>
      <w:pPr>
        <w:pStyle w:val="2"/>
        <w:spacing w:after="0" w:line="596" w:lineRule="exact"/>
        <w:ind w:firstLine="640" w:firstLineChars="200"/>
        <w:rPr>
          <w:color w:val="000000"/>
          <w:sz w:val="32"/>
          <w:szCs w:val="32"/>
        </w:rPr>
      </w:pPr>
      <w:r>
        <w:rPr>
          <w:rFonts w:eastAsia="方正仿宋_GBK"/>
          <w:color w:val="000000"/>
          <w:sz w:val="32"/>
          <w:szCs w:val="32"/>
        </w:rPr>
        <w:t>202</w:t>
      </w:r>
      <w:r>
        <w:rPr>
          <w:rFonts w:hint="default" w:eastAsia="方正仿宋_GBK"/>
          <w:color w:val="000000"/>
          <w:sz w:val="32"/>
          <w:szCs w:val="32"/>
        </w:rPr>
        <w:t>3</w:t>
      </w:r>
      <w:r>
        <w:rPr>
          <w:rFonts w:eastAsia="方正仿宋_GBK"/>
          <w:color w:val="000000"/>
          <w:sz w:val="32"/>
          <w:szCs w:val="32"/>
        </w:rPr>
        <w:t>年，“重点区域生态保护和修复”专项内支持方向</w:t>
      </w:r>
      <w:r>
        <w:rPr>
          <w:rFonts w:hint="default" w:eastAsia="方正仿宋_GBK"/>
          <w:color w:val="000000"/>
          <w:sz w:val="32"/>
          <w:szCs w:val="32"/>
        </w:rPr>
        <w:t>与2021、2022年保持一致，分为</w:t>
      </w:r>
      <w:r>
        <w:rPr>
          <w:rFonts w:eastAsia="方正仿宋_GBK"/>
          <w:color w:val="000000"/>
          <w:sz w:val="32"/>
          <w:szCs w:val="32"/>
        </w:rPr>
        <w:t>以下4类：天然林保护与营造林、退化草原修复、湿地保护、荒漠化治理。在重大建设项目库中申报项目时，各地须按“202</w:t>
      </w:r>
      <w:r>
        <w:rPr>
          <w:rFonts w:hint="default" w:eastAsia="方正仿宋_GBK"/>
          <w:color w:val="000000"/>
          <w:sz w:val="32"/>
          <w:szCs w:val="32"/>
        </w:rPr>
        <w:t>3</w:t>
      </w:r>
      <w:r>
        <w:rPr>
          <w:rFonts w:eastAsia="方正仿宋_GBK"/>
          <w:color w:val="000000"/>
          <w:sz w:val="32"/>
          <w:szCs w:val="32"/>
        </w:rPr>
        <w:t>年专项→生态文明建设→生态建设→重点区域生态保护与修复”顺序来</w:t>
      </w:r>
      <w:r>
        <w:rPr>
          <w:rFonts w:eastAsia="方正黑体_GBK"/>
          <w:color w:val="000000"/>
          <w:sz w:val="32"/>
          <w:szCs w:val="32"/>
        </w:rPr>
        <w:t>选择政府投资方向，</w:t>
      </w:r>
      <w:r>
        <w:rPr>
          <w:rFonts w:eastAsia="方正仿宋_GBK"/>
          <w:color w:val="000000"/>
          <w:sz w:val="32"/>
          <w:szCs w:val="32"/>
        </w:rPr>
        <w:t>然后再在“天然林保护与营造林、退化草原修复、湿地保护、荒漠化治理”4个类别中，选择相应的</w:t>
      </w:r>
      <w:r>
        <w:rPr>
          <w:rFonts w:eastAsia="方正黑体_GBK"/>
          <w:color w:val="000000"/>
          <w:sz w:val="32"/>
          <w:szCs w:val="32"/>
        </w:rPr>
        <w:t>专项内支持方向。</w:t>
      </w:r>
      <w:r>
        <w:rPr>
          <w:rFonts w:eastAsia="方正仿宋_GBK"/>
          <w:color w:val="000000"/>
          <w:sz w:val="32"/>
          <w:szCs w:val="32"/>
        </w:rPr>
        <w:t>上述4个“专项内支持方向”基本覆盖了目前生态保护和修复的主要生态要素，对于这4个“专项内支持方向”之外的建设内容，不在中央预算内投资支持范围之内。</w:t>
      </w:r>
    </w:p>
    <w:p>
      <w:pPr>
        <w:pStyle w:val="2"/>
        <w:numPr>
          <w:ilvl w:val="0"/>
          <w:numId w:val="1"/>
        </w:numPr>
        <w:spacing w:after="0" w:line="596" w:lineRule="exact"/>
        <w:ind w:firstLine="640" w:firstLineChars="200"/>
        <w:rPr>
          <w:rFonts w:eastAsia="方正黑体_GBK"/>
          <w:color w:val="000000"/>
          <w:sz w:val="32"/>
          <w:szCs w:val="32"/>
        </w:rPr>
      </w:pPr>
      <w:r>
        <w:rPr>
          <w:rFonts w:eastAsia="方正黑体_GBK"/>
          <w:color w:val="000000"/>
          <w:sz w:val="32"/>
          <w:szCs w:val="32"/>
        </w:rPr>
        <w:t>关于项目前期工作</w:t>
      </w:r>
    </w:p>
    <w:p>
      <w:pPr>
        <w:pStyle w:val="2"/>
        <w:spacing w:after="0" w:line="596" w:lineRule="exact"/>
        <w:ind w:firstLine="640" w:firstLineChars="200"/>
        <w:rPr>
          <w:rFonts w:eastAsia="方正黑体_GBK"/>
          <w:color w:val="000000"/>
          <w:sz w:val="32"/>
          <w:szCs w:val="32"/>
        </w:rPr>
      </w:pPr>
      <w:r>
        <w:rPr>
          <w:rFonts w:eastAsia="方正仿宋_GBK"/>
          <w:color w:val="000000"/>
          <w:sz w:val="32"/>
          <w:szCs w:val="32"/>
        </w:rPr>
        <w:t>按照</w:t>
      </w:r>
      <w:r>
        <w:rPr>
          <w:rFonts w:hint="default" w:eastAsia="方正仿宋_GBK"/>
          <w:color w:val="000000"/>
          <w:sz w:val="32"/>
          <w:szCs w:val="32"/>
        </w:rPr>
        <w:t>“双重”部署的</w:t>
      </w:r>
      <w:r>
        <w:rPr>
          <w:rFonts w:eastAsia="方正仿宋_GBK"/>
          <w:color w:val="000000"/>
          <w:sz w:val="32"/>
          <w:szCs w:val="32"/>
        </w:rPr>
        <w:t>《</w:t>
      </w:r>
      <w:r>
        <w:rPr>
          <w:rFonts w:hint="default" w:eastAsia="方正仿宋_GBK"/>
          <w:color w:val="000000"/>
          <w:sz w:val="32"/>
          <w:szCs w:val="32"/>
        </w:rPr>
        <w:t>青藏高原生态屏障区生态保护和修复重大工程建设规划（2021-2035年）》等7个重点区域类专项建设规划专栏中</w:t>
      </w:r>
      <w:r>
        <w:rPr>
          <w:rFonts w:eastAsia="方正仿宋_GBK"/>
          <w:color w:val="000000"/>
          <w:sz w:val="32"/>
          <w:szCs w:val="32"/>
        </w:rPr>
        <w:t>明确的重点项目名称，以生态治理区域为单元，整体组织开展项目前期工作，按项目审批，在投资项目在线审批监管平台填报项目，</w:t>
      </w:r>
      <w:r>
        <w:rPr>
          <w:rFonts w:hint="default" w:eastAsia="方正仿宋_GBK"/>
          <w:color w:val="000000"/>
          <w:sz w:val="32"/>
          <w:szCs w:val="32"/>
        </w:rPr>
        <w:t>并</w:t>
      </w:r>
      <w:r>
        <w:rPr>
          <w:rFonts w:eastAsia="方正仿宋_GBK"/>
          <w:color w:val="000000"/>
          <w:sz w:val="32"/>
          <w:szCs w:val="32"/>
        </w:rPr>
        <w:t>生成</w:t>
      </w:r>
      <w:r>
        <w:rPr>
          <w:rFonts w:eastAsia="方正黑体_GBK"/>
          <w:color w:val="000000"/>
          <w:sz w:val="32"/>
          <w:szCs w:val="32"/>
        </w:rPr>
        <w:t>项目代码。</w:t>
      </w:r>
    </w:p>
    <w:p>
      <w:pPr>
        <w:pStyle w:val="2"/>
        <w:spacing w:after="0" w:line="596" w:lineRule="exact"/>
        <w:ind w:firstLine="640" w:firstLineChars="200"/>
        <w:rPr>
          <w:color w:val="000000"/>
          <w:sz w:val="32"/>
          <w:szCs w:val="32"/>
        </w:rPr>
      </w:pPr>
      <w:r>
        <w:rPr>
          <w:rFonts w:eastAsia="方正仿宋_GBK"/>
          <w:color w:val="000000"/>
          <w:sz w:val="32"/>
          <w:szCs w:val="32"/>
        </w:rPr>
        <w:t>项目需要中央预算内投资支持的部分，须按照调整后的4个专项内支持方向（天然林保护与营造林、退化草原修复、湿地保护、荒漠化治理）来设计项目建设内容、建设规模，并根据</w:t>
      </w:r>
      <w:r>
        <w:rPr>
          <w:rFonts w:hint="default" w:eastAsia="方正仿宋_GBK"/>
          <w:color w:val="000000"/>
          <w:sz w:val="32"/>
          <w:szCs w:val="32"/>
        </w:rPr>
        <w:t>《重点区域生态保护和修复中央预算内投资专项管理办法》明确</w:t>
      </w:r>
      <w:r>
        <w:rPr>
          <w:rFonts w:eastAsia="方正仿宋_GBK"/>
          <w:color w:val="000000"/>
          <w:sz w:val="32"/>
          <w:szCs w:val="32"/>
        </w:rPr>
        <w:t>的中央投资补助标准测算中央预算内投资需求。</w:t>
      </w:r>
    </w:p>
    <w:p>
      <w:pPr>
        <w:pStyle w:val="2"/>
        <w:spacing w:after="0" w:line="596" w:lineRule="exact"/>
        <w:ind w:firstLine="640" w:firstLineChars="200"/>
        <w:rPr>
          <w:rFonts w:eastAsia="方正黑体_GBK"/>
          <w:color w:val="000000"/>
          <w:sz w:val="32"/>
          <w:szCs w:val="32"/>
        </w:rPr>
      </w:pPr>
      <w:r>
        <w:rPr>
          <w:rFonts w:eastAsia="方正黑体_GBK"/>
          <w:color w:val="000000"/>
          <w:sz w:val="32"/>
          <w:szCs w:val="32"/>
        </w:rPr>
        <w:t>三、关于项目投资计划申报</w:t>
      </w:r>
    </w:p>
    <w:p>
      <w:pPr>
        <w:spacing w:line="596" w:lineRule="exact"/>
        <w:ind w:firstLine="640" w:firstLineChars="200"/>
        <w:rPr>
          <w:rFonts w:eastAsia="方正仿宋_GBK"/>
          <w:color w:val="000000"/>
          <w:sz w:val="32"/>
          <w:szCs w:val="32"/>
        </w:rPr>
      </w:pPr>
      <w:r>
        <w:rPr>
          <w:rFonts w:eastAsia="方正仿宋_GBK"/>
          <w:color w:val="000000"/>
          <w:sz w:val="32"/>
          <w:szCs w:val="32"/>
        </w:rPr>
        <w:t>以“阿尼玛卿山脉水源涵养与草原生态保护修复项目”为例：</w:t>
      </w:r>
    </w:p>
    <w:p>
      <w:pPr>
        <w:spacing w:line="596" w:lineRule="exact"/>
        <w:ind w:firstLine="632" w:firstLineChars="200"/>
        <w:rPr>
          <w:rFonts w:eastAsia="方正仿宋_GBK"/>
          <w:color w:val="000000"/>
          <w:spacing w:val="-2"/>
          <w:sz w:val="32"/>
          <w:szCs w:val="32"/>
        </w:rPr>
      </w:pPr>
      <w:r>
        <w:rPr>
          <w:rFonts w:eastAsia="方正仿宋_GBK"/>
          <w:color w:val="000000"/>
          <w:spacing w:val="-2"/>
          <w:sz w:val="32"/>
          <w:szCs w:val="32"/>
        </w:rPr>
        <w:t>（一）在重大建设项目库中填报项目时，须用</w:t>
      </w:r>
      <w:r>
        <w:rPr>
          <w:rFonts w:eastAsia="方正黑体_GBK"/>
          <w:color w:val="000000"/>
          <w:spacing w:val="-2"/>
          <w:sz w:val="32"/>
          <w:szCs w:val="32"/>
        </w:rPr>
        <w:t>同一个项目代码，</w:t>
      </w:r>
      <w:r>
        <w:rPr>
          <w:rFonts w:eastAsia="方正仿宋_GBK"/>
          <w:color w:val="000000"/>
          <w:spacing w:val="-2"/>
          <w:sz w:val="32"/>
          <w:szCs w:val="32"/>
        </w:rPr>
        <w:t>按照“天然林保护与营造林、退化草原修复、湿地保护、荒漠化治理”4个“专项内支持方向”分别填报“阿尼玛卿山脉水源涵养与草原生态保护修复项目”每项工程的建设内容、规模及投资</w:t>
      </w:r>
      <w:r>
        <w:rPr>
          <w:rFonts w:hint="default" w:eastAsia="方正仿宋_GBK"/>
          <w:color w:val="000000"/>
          <w:spacing w:val="-2"/>
          <w:sz w:val="32"/>
          <w:szCs w:val="32"/>
        </w:rPr>
        <w:t>。</w:t>
      </w:r>
    </w:p>
    <w:p>
      <w:pPr>
        <w:pStyle w:val="2"/>
        <w:spacing w:after="0" w:line="596" w:lineRule="exact"/>
        <w:ind w:firstLine="640" w:firstLineChars="200"/>
        <w:rPr>
          <w:rFonts w:eastAsia="方正仿宋_GBK"/>
          <w:color w:val="000000"/>
          <w:sz w:val="32"/>
          <w:szCs w:val="32"/>
        </w:rPr>
      </w:pPr>
      <w:r>
        <w:rPr>
          <w:rFonts w:eastAsia="方正仿宋_GBK"/>
          <w:color w:val="000000"/>
          <w:sz w:val="32"/>
          <w:szCs w:val="32"/>
        </w:rPr>
        <w:t>注：上述4个“专项内支持方向”，项目涉及几个就填报几个（即可为其中的1-4个），每个“专项内支持方向”</w:t>
      </w:r>
      <w:r>
        <w:rPr>
          <w:rFonts w:eastAsia="方正黑体_GBK"/>
          <w:color w:val="000000"/>
          <w:sz w:val="32"/>
          <w:szCs w:val="32"/>
        </w:rPr>
        <w:t>均须用同一个项目代码单独填报一次，并保证不同“专项内支持方向”的“项目名称、审批监管平台代码、建设性质、拟开工年份、拟建成年份、项目（法人）单位、项目责任人、日常监管直接责任单位、监管责任人”指标信息完全一致</w:t>
      </w:r>
      <w:r>
        <w:rPr>
          <w:rFonts w:eastAsia="方正仿宋_GBK"/>
          <w:color w:val="000000"/>
          <w:sz w:val="32"/>
          <w:szCs w:val="32"/>
        </w:rPr>
        <w:t>（包括标点符号、空格及段落标记等）。</w:t>
      </w:r>
    </w:p>
    <w:p>
      <w:pPr>
        <w:pStyle w:val="2"/>
        <w:spacing w:after="0" w:line="596" w:lineRule="exact"/>
        <w:ind w:firstLine="640" w:firstLineChars="200"/>
        <w:rPr>
          <w:rFonts w:hint="default" w:eastAsia="方正仿宋_GBK"/>
          <w:color w:val="000000"/>
          <w:sz w:val="32"/>
          <w:szCs w:val="32"/>
        </w:rPr>
      </w:pPr>
      <w:r>
        <w:rPr>
          <w:rFonts w:eastAsia="方正仿宋_GBK"/>
          <w:color w:val="000000"/>
          <w:sz w:val="32"/>
          <w:szCs w:val="32"/>
        </w:rPr>
        <w:t>（二）从重大建设项目库导出申报表格时，需使用“投资计划-年度计划编报”模块“编制区”或“报送区”的《重点区域生态保护和修复</w:t>
      </w:r>
      <w:r>
        <w:rPr>
          <w:rFonts w:hint="default" w:eastAsia="方正仿宋_GBK"/>
          <w:color w:val="000000"/>
          <w:sz w:val="32"/>
          <w:szCs w:val="32"/>
        </w:rPr>
        <w:t>工程</w:t>
      </w:r>
      <w:r>
        <w:rPr>
          <w:rFonts w:eastAsia="方正仿宋_GBK"/>
          <w:color w:val="000000"/>
          <w:sz w:val="32"/>
          <w:szCs w:val="32"/>
        </w:rPr>
        <w:t>专项202</w:t>
      </w:r>
      <w:r>
        <w:rPr>
          <w:rFonts w:hint="default" w:eastAsia="方正仿宋_GBK"/>
          <w:color w:val="000000"/>
          <w:sz w:val="32"/>
          <w:szCs w:val="32"/>
        </w:rPr>
        <w:t>2</w:t>
      </w:r>
      <w:r>
        <w:rPr>
          <w:rFonts w:eastAsia="方正仿宋_GBK"/>
          <w:color w:val="000000"/>
          <w:sz w:val="32"/>
          <w:szCs w:val="32"/>
        </w:rPr>
        <w:t>年中央预算内投资计划及任务清单申报表》。当项目满足上述填报规范时，系统将把相同项目名称和项目代码的入库项目自动合并。通过重大建设项目库生成的</w:t>
      </w:r>
      <w:r>
        <w:rPr>
          <w:rFonts w:eastAsia="方正黑体_GBK"/>
          <w:color w:val="000000"/>
          <w:sz w:val="32"/>
          <w:szCs w:val="32"/>
        </w:rPr>
        <w:t>电子版、纸质版投资计划申报文件体例及格式，须与所附样表一致，</w:t>
      </w:r>
      <w:r>
        <w:rPr>
          <w:rFonts w:eastAsia="方正仿宋_GBK"/>
          <w:color w:val="000000"/>
          <w:sz w:val="32"/>
          <w:szCs w:val="32"/>
        </w:rPr>
        <w:t>即保证是“按一个项目整体申报”。</w:t>
      </w:r>
      <w:r>
        <w:rPr>
          <w:rFonts w:hint="default" w:eastAsia="方正仿宋_GBK"/>
          <w:color w:val="000000"/>
          <w:sz w:val="32"/>
          <w:szCs w:val="32"/>
        </w:rPr>
        <w:t>生成规定体例表格后，</w:t>
      </w:r>
      <w:r>
        <w:rPr>
          <w:rFonts w:hint="default" w:ascii="Times New Roman" w:hAnsi="Times New Roman" w:eastAsia="方正黑体_GBK" w:cs="Times New Roman"/>
          <w:color w:val="000000"/>
          <w:sz w:val="32"/>
          <w:szCs w:val="32"/>
        </w:rPr>
        <w:t>须手动将表格标题年份从“2022年”修改为“2023年”</w:t>
      </w:r>
      <w:r>
        <w:rPr>
          <w:rFonts w:hint="default" w:eastAsia="方正仿宋_GBK"/>
          <w:color w:val="000000"/>
          <w:sz w:val="32"/>
          <w:szCs w:val="32"/>
        </w:rPr>
        <w:t>。</w:t>
      </w:r>
    </w:p>
    <w:p>
      <w:pPr>
        <w:pStyle w:val="2"/>
        <w:spacing w:after="0" w:line="596" w:lineRule="exact"/>
        <w:ind w:firstLine="640" w:firstLineChars="200"/>
        <w:rPr>
          <w:rFonts w:eastAsia="方正仿宋_GBK"/>
          <w:color w:val="000000"/>
          <w:sz w:val="32"/>
          <w:szCs w:val="32"/>
        </w:rPr>
      </w:pPr>
      <w:r>
        <w:rPr>
          <w:rFonts w:hint="default" w:eastAsia="方正仿宋_GBK"/>
          <w:color w:val="000000"/>
          <w:sz w:val="32"/>
          <w:szCs w:val="32"/>
        </w:rPr>
        <w:t>（三）对于</w:t>
      </w:r>
      <w:r>
        <w:rPr>
          <w:rFonts w:hint="default" w:ascii="Times New Roman" w:hAnsi="Times New Roman" w:eastAsia="方正黑体_GBK" w:cs="Times New Roman"/>
          <w:color w:val="000000"/>
          <w:sz w:val="32"/>
          <w:szCs w:val="32"/>
        </w:rPr>
        <w:t>续建项目</w:t>
      </w:r>
      <w:r>
        <w:rPr>
          <w:rFonts w:hint="default" w:eastAsia="方正仿宋_GBK"/>
          <w:color w:val="000000"/>
          <w:sz w:val="32"/>
          <w:szCs w:val="32"/>
        </w:rPr>
        <w:t>，应确保生成表格内的</w:t>
      </w:r>
      <w:r>
        <w:rPr>
          <w:rFonts w:hint="default" w:ascii="Times New Roman" w:hAnsi="Times New Roman" w:eastAsia="方正黑体_GBK" w:cs="Times New Roman"/>
          <w:color w:val="000000"/>
          <w:sz w:val="32"/>
          <w:szCs w:val="32"/>
        </w:rPr>
        <w:t>“任务名称、建设性质、建设规模、拟开工年份、拟建成年份、投资类别、总投资、地方采取的资金安排方式、项目（法人）单位、日常监管直接责任单位”与国家发展改革委、国家林草局2022年下达的中央预算内投资计划及任务清单下达表保持一致</w:t>
      </w:r>
      <w:r>
        <w:rPr>
          <w:rFonts w:hint="default" w:eastAsia="方正仿宋_GBK"/>
          <w:color w:val="000000"/>
          <w:sz w:val="32"/>
          <w:szCs w:val="32"/>
        </w:rPr>
        <w:t>。</w:t>
      </w:r>
    </w:p>
    <w:p>
      <w:pPr>
        <w:spacing w:line="596" w:lineRule="exact"/>
        <w:ind w:firstLine="640" w:firstLineChars="200"/>
        <w:rPr>
          <w:rFonts w:eastAsia="方正黑体_GBK"/>
          <w:color w:val="000000"/>
          <w:sz w:val="32"/>
          <w:szCs w:val="32"/>
        </w:rPr>
      </w:pPr>
      <w:r>
        <w:rPr>
          <w:rFonts w:eastAsia="方正黑体_GBK"/>
          <w:color w:val="000000"/>
          <w:sz w:val="32"/>
          <w:szCs w:val="32"/>
        </w:rPr>
        <w:t>四、关于项目投资计划下达</w:t>
      </w:r>
    </w:p>
    <w:p>
      <w:pPr>
        <w:spacing w:line="596" w:lineRule="exact"/>
        <w:ind w:firstLine="640" w:firstLineChars="200"/>
        <w:rPr>
          <w:rFonts w:eastAsia="方正仿宋_GBK"/>
          <w:color w:val="000000"/>
          <w:sz w:val="32"/>
          <w:szCs w:val="32"/>
        </w:rPr>
      </w:pPr>
      <w:r>
        <w:rPr>
          <w:rFonts w:eastAsia="方正仿宋_GBK"/>
          <w:color w:val="000000"/>
          <w:sz w:val="32"/>
          <w:szCs w:val="32"/>
        </w:rPr>
        <w:t>（一）国家发展改革委、国家林草局将按附表样式下达项目投资计划文件。</w:t>
      </w:r>
    </w:p>
    <w:p>
      <w:pPr>
        <w:pStyle w:val="2"/>
        <w:spacing w:after="0" w:line="596" w:lineRule="exact"/>
        <w:ind w:firstLine="640" w:firstLineChars="200"/>
        <w:rPr>
          <w:rFonts w:eastAsia="方正仿宋_GBK"/>
          <w:color w:val="000000"/>
          <w:sz w:val="32"/>
          <w:szCs w:val="32"/>
        </w:rPr>
      </w:pPr>
      <w:r>
        <w:rPr>
          <w:rFonts w:eastAsia="方正仿宋_GBK"/>
          <w:color w:val="000000"/>
          <w:sz w:val="32"/>
          <w:szCs w:val="32"/>
        </w:rPr>
        <w:t>（二）各省（区、市）发展改革委、林草局须按附表样式</w:t>
      </w:r>
      <w:r>
        <w:rPr>
          <w:rFonts w:hint="default" w:eastAsia="方正仿宋_GBK"/>
          <w:color w:val="000000"/>
          <w:sz w:val="32"/>
          <w:szCs w:val="32"/>
        </w:rPr>
        <w:t>分解</w:t>
      </w:r>
      <w:r>
        <w:rPr>
          <w:rFonts w:eastAsia="方正仿宋_GBK"/>
          <w:color w:val="000000"/>
          <w:sz w:val="32"/>
          <w:szCs w:val="32"/>
        </w:rPr>
        <w:t>下达项目投资计划文件，即保证是“按一个项目整体下达”。</w:t>
      </w:r>
    </w:p>
    <w:p>
      <w:pPr>
        <w:pStyle w:val="2"/>
        <w:spacing w:after="0" w:line="596" w:lineRule="exact"/>
        <w:ind w:firstLine="640" w:firstLineChars="200"/>
        <w:rPr>
          <w:rFonts w:eastAsia="方正仿宋_GBK"/>
          <w:color w:val="000000"/>
          <w:sz w:val="32"/>
          <w:szCs w:val="32"/>
        </w:rPr>
      </w:pPr>
      <w:r>
        <w:rPr>
          <w:rFonts w:eastAsia="方正仿宋_GBK"/>
          <w:color w:val="000000"/>
          <w:sz w:val="32"/>
          <w:szCs w:val="32"/>
        </w:rPr>
        <w:t>附</w:t>
      </w:r>
      <w:r>
        <w:rPr>
          <w:rFonts w:hint="default" w:eastAsia="方正仿宋_GBK"/>
          <w:color w:val="000000"/>
          <w:sz w:val="32"/>
          <w:szCs w:val="32"/>
        </w:rPr>
        <w:t>件：</w:t>
      </w:r>
      <w:r>
        <w:rPr>
          <w:rFonts w:eastAsia="方正仿宋_GBK"/>
          <w:color w:val="000000"/>
          <w:sz w:val="32"/>
          <w:szCs w:val="32"/>
        </w:rPr>
        <w:t>中央预算内投资计划编报操作流程</w:t>
      </w:r>
    </w:p>
    <w:p>
      <w:pPr>
        <w:pStyle w:val="2"/>
        <w:spacing w:after="0" w:line="596" w:lineRule="exact"/>
        <w:rPr>
          <w:rFonts w:eastAsia="方正仿宋_GBK"/>
          <w:color w:val="000000"/>
          <w:sz w:val="32"/>
          <w:szCs w:val="32"/>
        </w:rPr>
      </w:pPr>
      <w:r>
        <w:rPr>
          <w:rFonts w:hint="default" w:eastAsia="方正仿宋_GBK"/>
          <w:color w:val="000000"/>
          <w:sz w:val="32"/>
          <w:szCs w:val="32"/>
        </w:rPr>
        <w:t xml:space="preserve">      </w:t>
      </w:r>
    </w:p>
    <w:p>
      <w:pPr>
        <w:pStyle w:val="2"/>
        <w:spacing w:after="0" w:line="596" w:lineRule="exact"/>
        <w:rPr>
          <w:rFonts w:eastAsia="方正仿宋_GBK"/>
          <w:color w:val="000000"/>
          <w:sz w:val="32"/>
          <w:szCs w:val="32"/>
        </w:rPr>
      </w:pPr>
      <w:r>
        <w:rPr>
          <w:rFonts w:hint="default" w:eastAsia="方正仿宋_GBK"/>
          <w:color w:val="000000"/>
          <w:sz w:val="32"/>
          <w:szCs w:val="32"/>
        </w:rPr>
        <w:t xml:space="preserve">                                 国家发展改革委农经司</w:t>
      </w:r>
    </w:p>
    <w:p>
      <w:pPr>
        <w:pStyle w:val="2"/>
        <w:spacing w:after="0" w:line="596" w:lineRule="exact"/>
        <w:rPr>
          <w:rFonts w:eastAsia="方正仿宋_GBK"/>
          <w:color w:val="000000"/>
          <w:sz w:val="32"/>
          <w:szCs w:val="32"/>
        </w:rPr>
      </w:pPr>
      <w:r>
        <w:rPr>
          <w:rFonts w:hint="default" w:eastAsia="方正仿宋_GBK"/>
          <w:color w:val="000000"/>
          <w:sz w:val="32"/>
          <w:szCs w:val="32"/>
        </w:rPr>
        <w:t xml:space="preserve">                                    2022年9月13日</w:t>
      </w:r>
    </w:p>
    <w:p>
      <w:pPr>
        <w:pStyle w:val="7"/>
        <w:spacing w:line="580" w:lineRule="exact"/>
        <w:ind w:firstLine="0" w:firstLineChars="0"/>
        <w:jc w:val="both"/>
        <w:rPr>
          <w:rFonts w:eastAsia="方正仿宋_GBK"/>
          <w:color w:val="000000"/>
          <w:sz w:val="30"/>
          <w:szCs w:val="30"/>
        </w:rPr>
      </w:pPr>
      <w:r>
        <w:rPr>
          <w:rFonts w:eastAsia="方正黑体_GBK"/>
          <w:color w:val="000000"/>
          <w:sz w:val="30"/>
          <w:szCs w:val="30"/>
        </w:rPr>
        <w:br w:type="page"/>
      </w:r>
      <w:r>
        <w:rPr>
          <w:rFonts w:hint="default" w:ascii="Times New Roman" w:hAnsi="Times New Roman" w:eastAsia="仿宋_GB2312" w:cs="Times New Roman"/>
          <w:color w:val="000000"/>
          <w:sz w:val="32"/>
          <w:szCs w:val="32"/>
        </w:rPr>
        <w:t>附件</w:t>
      </w:r>
    </w:p>
    <w:p>
      <w:pPr>
        <w:pStyle w:val="7"/>
        <w:ind w:firstLine="0" w:firstLineChars="0"/>
        <w:jc w:val="center"/>
        <w:rPr>
          <w:rFonts w:hint="default" w:ascii="Times New Roman" w:hAnsi="Times New Roman" w:eastAsia="方正小标宋简体" w:cs="Times New Roman"/>
          <w:color w:val="000000"/>
          <w:sz w:val="38"/>
          <w:szCs w:val="38"/>
        </w:rPr>
      </w:pPr>
      <w:r>
        <w:rPr>
          <w:rFonts w:hint="default" w:ascii="Times New Roman" w:hAnsi="Times New Roman" w:eastAsia="方正小标宋简体" w:cs="Times New Roman"/>
          <w:color w:val="000000"/>
          <w:sz w:val="38"/>
          <w:szCs w:val="38"/>
        </w:rPr>
        <w:t>中央预算内投资计划编报操作流程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06"/>
        <w:gridCol w:w="2041"/>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Header/>
          <w:jc w:val="center"/>
        </w:trPr>
        <w:tc>
          <w:tcPr>
            <w:tcW w:w="2006" w:type="dxa"/>
            <w:noWrap w:val="0"/>
            <w:vAlign w:val="center"/>
          </w:tcPr>
          <w:p>
            <w:pPr>
              <w:widowControl/>
              <w:jc w:val="center"/>
              <w:textAlignment w:val="center"/>
              <w:rPr>
                <w:rFonts w:eastAsia="黑体"/>
                <w:b w:val="0"/>
                <w:color w:val="000000"/>
                <w:sz w:val="21"/>
                <w:szCs w:val="21"/>
              </w:rPr>
            </w:pPr>
            <w:r>
              <w:rPr>
                <w:rFonts w:eastAsia="黑体"/>
                <w:b w:val="0"/>
                <w:color w:val="000000"/>
                <w:kern w:val="0"/>
                <w:sz w:val="21"/>
                <w:szCs w:val="21"/>
                <w:lang w:bidi="ar"/>
              </w:rPr>
              <w:t>工作内容</w:t>
            </w:r>
          </w:p>
        </w:tc>
        <w:tc>
          <w:tcPr>
            <w:tcW w:w="2041" w:type="dxa"/>
            <w:noWrap w:val="0"/>
            <w:vAlign w:val="center"/>
          </w:tcPr>
          <w:p>
            <w:pPr>
              <w:widowControl/>
              <w:jc w:val="center"/>
              <w:textAlignment w:val="center"/>
              <w:rPr>
                <w:rFonts w:eastAsia="黑体"/>
                <w:b w:val="0"/>
                <w:color w:val="000000"/>
                <w:sz w:val="21"/>
                <w:szCs w:val="21"/>
              </w:rPr>
            </w:pPr>
            <w:r>
              <w:rPr>
                <w:rFonts w:eastAsia="黑体"/>
                <w:b w:val="0"/>
                <w:color w:val="000000"/>
                <w:kern w:val="0"/>
                <w:sz w:val="21"/>
                <w:szCs w:val="21"/>
                <w:lang w:bidi="ar"/>
              </w:rPr>
              <w:t>系统操作</w:t>
            </w:r>
          </w:p>
        </w:tc>
        <w:tc>
          <w:tcPr>
            <w:tcW w:w="4757" w:type="dxa"/>
            <w:noWrap w:val="0"/>
            <w:vAlign w:val="center"/>
          </w:tcPr>
          <w:p>
            <w:pPr>
              <w:jc w:val="center"/>
              <w:rPr>
                <w:rFonts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006" w:type="dxa"/>
            <w:vMerge w:val="restart"/>
            <w:noWrap w:val="0"/>
            <w:vAlign w:val="center"/>
          </w:tcPr>
          <w:p>
            <w:pPr>
              <w:widowControl/>
              <w:jc w:val="center"/>
              <w:textAlignment w:val="center"/>
              <w:rPr>
                <w:color w:val="000000"/>
                <w:sz w:val="21"/>
                <w:szCs w:val="21"/>
              </w:rPr>
            </w:pPr>
            <w:r>
              <w:rPr>
                <w:color w:val="000000"/>
                <w:kern w:val="0"/>
                <w:sz w:val="21"/>
                <w:szCs w:val="21"/>
                <w:lang w:bidi="ar"/>
              </w:rPr>
              <w:t>项目单位</w:t>
            </w:r>
          </w:p>
        </w:tc>
        <w:tc>
          <w:tcPr>
            <w:tcW w:w="6798" w:type="dxa"/>
            <w:gridSpan w:val="2"/>
            <w:noWrap w:val="0"/>
            <w:vAlign w:val="center"/>
          </w:tcPr>
          <w:p>
            <w:pPr>
              <w:widowControl/>
              <w:jc w:val="both"/>
              <w:textAlignment w:val="center"/>
              <w:rPr>
                <w:b/>
                <w:color w:val="000000"/>
                <w:sz w:val="21"/>
                <w:szCs w:val="21"/>
              </w:rPr>
            </w:pPr>
            <w:r>
              <w:rPr>
                <w:b/>
                <w:color w:val="000000"/>
                <w:kern w:val="0"/>
                <w:sz w:val="21"/>
                <w:szCs w:val="21"/>
                <w:lang w:bidi="ar"/>
              </w:rPr>
              <w:t>一、申报项目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006" w:type="dxa"/>
            <w:vMerge w:val="continue"/>
            <w:noWrap w:val="0"/>
            <w:vAlign w:val="center"/>
          </w:tcPr>
          <w:p>
            <w:pPr>
              <w:jc w:val="center"/>
              <w:rPr>
                <w:color w:val="000000"/>
                <w:sz w:val="21"/>
                <w:szCs w:val="21"/>
              </w:rPr>
            </w:pPr>
          </w:p>
        </w:tc>
        <w:tc>
          <w:tcPr>
            <w:tcW w:w="2041" w:type="dxa"/>
            <w:vMerge w:val="restart"/>
            <w:noWrap w:val="0"/>
            <w:vAlign w:val="center"/>
          </w:tcPr>
          <w:p>
            <w:pPr>
              <w:widowControl/>
              <w:jc w:val="both"/>
              <w:textAlignment w:val="top"/>
              <w:rPr>
                <w:color w:val="000000"/>
                <w:sz w:val="21"/>
                <w:szCs w:val="21"/>
              </w:rPr>
            </w:pPr>
            <w:r>
              <w:rPr>
                <w:color w:val="000000"/>
                <w:kern w:val="0"/>
                <w:sz w:val="21"/>
                <w:szCs w:val="21"/>
                <w:lang w:bidi="ar"/>
              </w:rPr>
              <w:t>1.1注册登录</w:t>
            </w: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1、通过互联网访问网站http://kpp.ndrc.gov.cn。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006" w:type="dxa"/>
            <w:vMerge w:val="continue"/>
            <w:noWrap w:val="0"/>
            <w:vAlign w:val="center"/>
          </w:tcPr>
          <w:p>
            <w:pPr>
              <w:jc w:val="center"/>
              <w:rPr>
                <w:color w:val="000000"/>
                <w:sz w:val="21"/>
                <w:szCs w:val="21"/>
              </w:rPr>
            </w:pPr>
          </w:p>
        </w:tc>
        <w:tc>
          <w:tcPr>
            <w:tcW w:w="2041" w:type="dxa"/>
            <w:vMerge w:val="continue"/>
            <w:noWrap w:val="0"/>
            <w:vAlign w:val="center"/>
          </w:tcPr>
          <w:p>
            <w:pPr>
              <w:jc w:val="both"/>
              <w:rPr>
                <w:color w:val="000000"/>
                <w:sz w:val="21"/>
                <w:szCs w:val="21"/>
              </w:rPr>
            </w:pP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2</w:t>
            </w:r>
            <w:r>
              <w:rPr>
                <w:rStyle w:val="8"/>
                <w:rFonts w:hint="default" w:ascii="Times New Roman" w:hAnsi="Times New Roman" w:cs="Times New Roman"/>
                <w:sz w:val="21"/>
                <w:szCs w:val="21"/>
                <w:lang w:bidi="ar"/>
              </w:rPr>
              <w:t>、注册用户，填写单位基本信息、联系人基本信息以及默认主管单位等。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006" w:type="dxa"/>
            <w:vMerge w:val="continue"/>
            <w:noWrap w:val="0"/>
            <w:vAlign w:val="center"/>
          </w:tcPr>
          <w:p>
            <w:pPr>
              <w:jc w:val="center"/>
              <w:rPr>
                <w:color w:val="000000"/>
                <w:sz w:val="21"/>
                <w:szCs w:val="21"/>
              </w:rPr>
            </w:pPr>
          </w:p>
        </w:tc>
        <w:tc>
          <w:tcPr>
            <w:tcW w:w="2041" w:type="dxa"/>
            <w:vMerge w:val="continue"/>
            <w:noWrap w:val="0"/>
            <w:vAlign w:val="center"/>
          </w:tcPr>
          <w:p>
            <w:pPr>
              <w:jc w:val="both"/>
              <w:rPr>
                <w:color w:val="000000"/>
                <w:sz w:val="21"/>
                <w:szCs w:val="21"/>
              </w:rPr>
            </w:pP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3</w:t>
            </w:r>
            <w:r>
              <w:rPr>
                <w:rStyle w:val="9"/>
                <w:rFonts w:hint="default" w:ascii="Times New Roman" w:hAnsi="Times New Roman" w:cs="Times New Roman"/>
                <w:sz w:val="21"/>
                <w:szCs w:val="21"/>
                <w:lang w:bidi="ar"/>
              </w:rPr>
              <w:t>、用户注册完成后，关注重大库微信公众号进行账号绑定，完成身份验证。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006" w:type="dxa"/>
            <w:vMerge w:val="continue"/>
            <w:noWrap w:val="0"/>
            <w:vAlign w:val="center"/>
          </w:tcPr>
          <w:p>
            <w:pPr>
              <w:jc w:val="center"/>
              <w:rPr>
                <w:color w:val="000000"/>
                <w:sz w:val="21"/>
                <w:szCs w:val="21"/>
              </w:rPr>
            </w:pPr>
          </w:p>
        </w:tc>
        <w:tc>
          <w:tcPr>
            <w:tcW w:w="2041" w:type="dxa"/>
            <w:vMerge w:val="continue"/>
            <w:noWrap w:val="0"/>
            <w:vAlign w:val="center"/>
          </w:tcPr>
          <w:p>
            <w:pPr>
              <w:jc w:val="both"/>
              <w:rPr>
                <w:color w:val="000000"/>
                <w:sz w:val="21"/>
                <w:szCs w:val="21"/>
              </w:rPr>
            </w:pP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1</w:t>
            </w:r>
            <w:r>
              <w:rPr>
                <w:rStyle w:val="8"/>
                <w:rFonts w:hint="default" w:ascii="Times New Roman" w:hAnsi="Times New Roman" w:cs="Times New Roman"/>
                <w:sz w:val="21"/>
                <w:szCs w:val="21"/>
                <w:lang w:bidi="ar"/>
              </w:rPr>
              <w:t>、使用注册的用户名及密码登录系统，绑定微信的用户还可通过微信扫描二维码登录。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jc w:val="center"/>
        </w:trPr>
        <w:tc>
          <w:tcPr>
            <w:tcW w:w="2006" w:type="dxa"/>
            <w:vMerge w:val="continue"/>
            <w:noWrap w:val="0"/>
            <w:vAlign w:val="center"/>
          </w:tcPr>
          <w:p>
            <w:pPr>
              <w:jc w:val="center"/>
              <w:rPr>
                <w:color w:val="000000"/>
                <w:sz w:val="21"/>
                <w:szCs w:val="21"/>
              </w:rPr>
            </w:pPr>
          </w:p>
        </w:tc>
        <w:tc>
          <w:tcPr>
            <w:tcW w:w="2041" w:type="dxa"/>
            <w:vMerge w:val="restart"/>
            <w:noWrap w:val="0"/>
            <w:vAlign w:val="center"/>
          </w:tcPr>
          <w:p>
            <w:pPr>
              <w:widowControl/>
              <w:jc w:val="both"/>
              <w:textAlignment w:val="top"/>
              <w:rPr>
                <w:color w:val="000000"/>
                <w:sz w:val="21"/>
                <w:szCs w:val="21"/>
              </w:rPr>
            </w:pPr>
            <w:r>
              <w:rPr>
                <w:color w:val="000000"/>
                <w:kern w:val="0"/>
                <w:sz w:val="21"/>
                <w:szCs w:val="21"/>
                <w:lang w:bidi="ar"/>
              </w:rPr>
              <w:t>1.2录入保存</w:t>
            </w: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1</w:t>
            </w:r>
            <w:r>
              <w:rPr>
                <w:rStyle w:val="9"/>
                <w:rFonts w:hint="default" w:ascii="Times New Roman" w:hAnsi="Times New Roman" w:cs="Times New Roman"/>
                <w:sz w:val="21"/>
                <w:szCs w:val="21"/>
                <w:lang w:bidi="ar"/>
              </w:rPr>
              <w:t>、在</w:t>
            </w:r>
            <w:r>
              <w:rPr>
                <w:rStyle w:val="10"/>
                <w:rFonts w:hint="default" w:ascii="Times New Roman" w:hAnsi="Times New Roman" w:cs="Times New Roman"/>
                <w:sz w:val="21"/>
                <w:szCs w:val="21"/>
                <w:lang w:bidi="ar"/>
              </w:rPr>
              <w:t>“</w:t>
            </w:r>
            <w:r>
              <w:rPr>
                <w:rStyle w:val="9"/>
                <w:rFonts w:hint="default" w:ascii="Times New Roman" w:hAnsi="Times New Roman" w:cs="Times New Roman"/>
                <w:sz w:val="21"/>
                <w:szCs w:val="21"/>
                <w:lang w:bidi="ar"/>
              </w:rPr>
              <w:t>项目管理</w:t>
            </w:r>
            <w:r>
              <w:rPr>
                <w:rStyle w:val="10"/>
                <w:rFonts w:hint="default" w:ascii="Times New Roman" w:hAnsi="Times New Roman" w:cs="Times New Roman"/>
                <w:sz w:val="21"/>
                <w:szCs w:val="21"/>
                <w:lang w:bidi="ar"/>
              </w:rPr>
              <w:t>”</w:t>
            </w:r>
            <w:r>
              <w:rPr>
                <w:rStyle w:val="9"/>
                <w:rFonts w:hint="default" w:ascii="Times New Roman" w:hAnsi="Times New Roman" w:cs="Times New Roman"/>
                <w:sz w:val="21"/>
                <w:szCs w:val="21"/>
                <w:lang w:bidi="ar"/>
              </w:rPr>
              <w:t>模块的填报区通过</w:t>
            </w:r>
            <w:r>
              <w:rPr>
                <w:rStyle w:val="10"/>
                <w:rFonts w:hint="default" w:ascii="Times New Roman" w:hAnsi="Times New Roman" w:cs="Times New Roman"/>
                <w:sz w:val="21"/>
                <w:szCs w:val="21"/>
                <w:lang w:bidi="ar"/>
              </w:rPr>
              <w:t>“</w:t>
            </w:r>
            <w:r>
              <w:rPr>
                <w:rStyle w:val="9"/>
                <w:rFonts w:hint="default" w:ascii="Times New Roman" w:hAnsi="Times New Roman" w:cs="Times New Roman"/>
                <w:sz w:val="21"/>
                <w:szCs w:val="21"/>
                <w:lang w:bidi="ar"/>
              </w:rPr>
              <w:t>新增</w:t>
            </w:r>
            <w:r>
              <w:rPr>
                <w:rStyle w:val="10"/>
                <w:rFonts w:hint="default" w:ascii="Times New Roman" w:hAnsi="Times New Roman" w:cs="Times New Roman"/>
                <w:sz w:val="21"/>
                <w:szCs w:val="21"/>
                <w:lang w:bidi="ar"/>
              </w:rPr>
              <w:t>”</w:t>
            </w:r>
            <w:r>
              <w:rPr>
                <w:rStyle w:val="9"/>
                <w:rFonts w:hint="default" w:ascii="Times New Roman" w:hAnsi="Times New Roman" w:cs="Times New Roman"/>
                <w:sz w:val="21"/>
                <w:szCs w:val="21"/>
                <w:lang w:bidi="ar"/>
              </w:rPr>
              <w:t>录入拟申报的储备项目信息。录入“基本信息”、“投资情况”、“前期工作”等信息，并保存。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006" w:type="dxa"/>
            <w:vMerge w:val="continue"/>
            <w:noWrap w:val="0"/>
            <w:vAlign w:val="center"/>
          </w:tcPr>
          <w:p>
            <w:pPr>
              <w:jc w:val="center"/>
              <w:rPr>
                <w:color w:val="000000"/>
                <w:sz w:val="21"/>
                <w:szCs w:val="21"/>
              </w:rPr>
            </w:pPr>
          </w:p>
        </w:tc>
        <w:tc>
          <w:tcPr>
            <w:tcW w:w="2041" w:type="dxa"/>
            <w:vMerge w:val="continue"/>
            <w:noWrap w:val="0"/>
            <w:vAlign w:val="center"/>
          </w:tcPr>
          <w:p>
            <w:pPr>
              <w:rPr>
                <w:color w:val="000000"/>
                <w:sz w:val="21"/>
                <w:szCs w:val="21"/>
              </w:rPr>
            </w:pP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2</w:t>
            </w:r>
            <w:r>
              <w:rPr>
                <w:rStyle w:val="9"/>
                <w:rFonts w:hint="default" w:ascii="Times New Roman" w:hAnsi="Times New Roman" w:cs="Times New Roman"/>
                <w:sz w:val="21"/>
                <w:szCs w:val="21"/>
                <w:lang w:bidi="ar"/>
              </w:rPr>
              <w:t>、对于已保存的项目可以通过</w:t>
            </w:r>
            <w:r>
              <w:rPr>
                <w:rStyle w:val="10"/>
                <w:rFonts w:hint="default" w:ascii="Times New Roman" w:hAnsi="Times New Roman" w:cs="Times New Roman"/>
                <w:sz w:val="21"/>
                <w:szCs w:val="21"/>
                <w:lang w:bidi="ar"/>
              </w:rPr>
              <w:t>“</w:t>
            </w:r>
            <w:r>
              <w:rPr>
                <w:rStyle w:val="9"/>
                <w:rFonts w:hint="default" w:ascii="Times New Roman" w:hAnsi="Times New Roman" w:cs="Times New Roman"/>
                <w:sz w:val="21"/>
                <w:szCs w:val="21"/>
                <w:lang w:bidi="ar"/>
              </w:rPr>
              <w:t>修改</w:t>
            </w:r>
            <w:r>
              <w:rPr>
                <w:rStyle w:val="10"/>
                <w:rFonts w:hint="default" w:ascii="Times New Roman" w:hAnsi="Times New Roman" w:cs="Times New Roman"/>
                <w:sz w:val="21"/>
                <w:szCs w:val="21"/>
                <w:lang w:bidi="ar"/>
              </w:rPr>
              <w:t>”</w:t>
            </w:r>
            <w:r>
              <w:rPr>
                <w:rStyle w:val="9"/>
                <w:rFonts w:hint="default" w:ascii="Times New Roman" w:hAnsi="Times New Roman" w:cs="Times New Roman"/>
                <w:sz w:val="21"/>
                <w:szCs w:val="21"/>
                <w:lang w:bidi="ar"/>
              </w:rPr>
              <w:t>功能进行补充完善。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006" w:type="dxa"/>
            <w:vMerge w:val="continue"/>
            <w:noWrap w:val="0"/>
            <w:vAlign w:val="center"/>
          </w:tcPr>
          <w:p>
            <w:pPr>
              <w:jc w:val="center"/>
              <w:rPr>
                <w:color w:val="000000"/>
                <w:sz w:val="21"/>
                <w:szCs w:val="21"/>
              </w:rPr>
            </w:pPr>
          </w:p>
        </w:tc>
        <w:tc>
          <w:tcPr>
            <w:tcW w:w="2041" w:type="dxa"/>
            <w:vMerge w:val="restart"/>
            <w:noWrap w:val="0"/>
            <w:vAlign w:val="center"/>
          </w:tcPr>
          <w:p>
            <w:pPr>
              <w:widowControl/>
              <w:jc w:val="both"/>
              <w:textAlignment w:val="top"/>
              <w:rPr>
                <w:color w:val="000000"/>
                <w:sz w:val="21"/>
                <w:szCs w:val="21"/>
              </w:rPr>
            </w:pPr>
            <w:r>
              <w:rPr>
                <w:color w:val="000000"/>
                <w:kern w:val="0"/>
                <w:sz w:val="21"/>
                <w:szCs w:val="21"/>
                <w:lang w:bidi="ar"/>
              </w:rPr>
              <w:t>1.3确认报送</w:t>
            </w: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对拟报储备项目，通过</w:t>
            </w:r>
            <w:r>
              <w:rPr>
                <w:rStyle w:val="10"/>
                <w:rFonts w:hint="default" w:ascii="Times New Roman" w:hAnsi="Times New Roman" w:cs="Times New Roman"/>
                <w:sz w:val="21"/>
                <w:szCs w:val="21"/>
                <w:lang w:bidi="ar"/>
              </w:rPr>
              <w:t>“</w:t>
            </w:r>
            <w:r>
              <w:rPr>
                <w:rStyle w:val="9"/>
                <w:rFonts w:hint="default" w:ascii="Times New Roman" w:hAnsi="Times New Roman" w:cs="Times New Roman"/>
                <w:sz w:val="21"/>
                <w:szCs w:val="21"/>
                <w:lang w:bidi="ar"/>
              </w:rPr>
              <w:t>报送</w:t>
            </w:r>
            <w:r>
              <w:rPr>
                <w:rStyle w:val="10"/>
                <w:rFonts w:hint="default" w:ascii="Times New Roman" w:hAnsi="Times New Roman" w:cs="Times New Roman"/>
                <w:sz w:val="21"/>
                <w:szCs w:val="21"/>
                <w:lang w:bidi="ar"/>
              </w:rPr>
              <w:t>”</w:t>
            </w:r>
            <w:r>
              <w:rPr>
                <w:rStyle w:val="9"/>
                <w:rFonts w:hint="default" w:ascii="Times New Roman" w:hAnsi="Times New Roman" w:cs="Times New Roman"/>
                <w:sz w:val="21"/>
                <w:szCs w:val="21"/>
                <w:lang w:bidi="ar"/>
              </w:rPr>
              <w:t>功能提交给对口的主初审单位进行审核。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2006" w:type="dxa"/>
            <w:vMerge w:val="continue"/>
            <w:noWrap w:val="0"/>
            <w:vAlign w:val="center"/>
          </w:tcPr>
          <w:p>
            <w:pPr>
              <w:jc w:val="center"/>
              <w:rPr>
                <w:color w:val="000000"/>
                <w:sz w:val="21"/>
                <w:szCs w:val="21"/>
              </w:rPr>
            </w:pPr>
          </w:p>
        </w:tc>
        <w:tc>
          <w:tcPr>
            <w:tcW w:w="2041" w:type="dxa"/>
            <w:vMerge w:val="continue"/>
            <w:noWrap w:val="0"/>
            <w:vAlign w:val="center"/>
          </w:tcPr>
          <w:p>
            <w:pPr>
              <w:rPr>
                <w:color w:val="000000"/>
                <w:sz w:val="21"/>
                <w:szCs w:val="21"/>
              </w:rPr>
            </w:pP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注：对于已报送的项目，审核单位将项目解锁后，项目单位可在已报区中对项目信息进行修改。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006" w:type="dxa"/>
            <w:vMerge w:val="restart"/>
            <w:noWrap w:val="0"/>
            <w:vAlign w:val="center"/>
          </w:tcPr>
          <w:p>
            <w:pPr>
              <w:widowControl/>
              <w:jc w:val="center"/>
              <w:textAlignment w:val="center"/>
              <w:rPr>
                <w:color w:val="000000"/>
                <w:sz w:val="21"/>
                <w:szCs w:val="21"/>
              </w:rPr>
            </w:pPr>
            <w:r>
              <w:rPr>
                <w:color w:val="000000"/>
                <w:kern w:val="0"/>
                <w:sz w:val="21"/>
                <w:szCs w:val="21"/>
                <w:lang w:bidi="ar"/>
              </w:rPr>
              <w:t>初审单位(市县省发改部门、中央部门、中央企业等)</w:t>
            </w:r>
          </w:p>
        </w:tc>
        <w:tc>
          <w:tcPr>
            <w:tcW w:w="6798" w:type="dxa"/>
            <w:gridSpan w:val="2"/>
            <w:noWrap w:val="0"/>
            <w:vAlign w:val="center"/>
          </w:tcPr>
          <w:p>
            <w:pPr>
              <w:widowControl/>
              <w:jc w:val="both"/>
              <w:textAlignment w:val="center"/>
              <w:rPr>
                <w:b/>
                <w:color w:val="000000"/>
                <w:sz w:val="21"/>
                <w:szCs w:val="21"/>
              </w:rPr>
            </w:pPr>
            <w:r>
              <w:rPr>
                <w:b/>
                <w:color w:val="000000"/>
                <w:kern w:val="0"/>
                <w:sz w:val="21"/>
                <w:szCs w:val="21"/>
                <w:lang w:bidi="ar"/>
              </w:rPr>
              <w:t>二、项目储备和编制三年滚动投资计划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006" w:type="dxa"/>
            <w:vMerge w:val="continue"/>
            <w:noWrap w:val="0"/>
            <w:vAlign w:val="center"/>
          </w:tcPr>
          <w:p>
            <w:pPr>
              <w:jc w:val="center"/>
              <w:rPr>
                <w:color w:val="000000"/>
                <w:sz w:val="21"/>
                <w:szCs w:val="21"/>
              </w:rPr>
            </w:pPr>
          </w:p>
        </w:tc>
        <w:tc>
          <w:tcPr>
            <w:tcW w:w="2041" w:type="dxa"/>
            <w:vMerge w:val="restart"/>
            <w:noWrap w:val="0"/>
            <w:vAlign w:val="center"/>
          </w:tcPr>
          <w:p>
            <w:pPr>
              <w:widowControl/>
              <w:jc w:val="both"/>
              <w:textAlignment w:val="top"/>
              <w:rPr>
                <w:color w:val="000000"/>
                <w:sz w:val="21"/>
                <w:szCs w:val="21"/>
              </w:rPr>
            </w:pPr>
            <w:r>
              <w:rPr>
                <w:color w:val="000000"/>
                <w:kern w:val="0"/>
                <w:sz w:val="21"/>
                <w:szCs w:val="21"/>
                <w:lang w:bidi="ar"/>
              </w:rPr>
              <w:t>2.1登录系统</w:t>
            </w: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1</w:t>
            </w:r>
            <w:r>
              <w:rPr>
                <w:rStyle w:val="8"/>
                <w:rFonts w:hint="default" w:ascii="Times New Roman" w:hAnsi="Times New Roman" w:cs="Times New Roman"/>
                <w:sz w:val="21"/>
                <w:szCs w:val="21"/>
                <w:lang w:bidi="ar"/>
              </w:rPr>
              <w:t>、通过政务外网访问网站：</w:t>
            </w:r>
            <w:r>
              <w:rPr>
                <w:rStyle w:val="11"/>
                <w:rFonts w:ascii="Times New Roman" w:hAnsi="Times New Roman" w:cs="Times New Roman"/>
                <w:sz w:val="21"/>
                <w:szCs w:val="21"/>
                <w:lang w:bidi="ar"/>
              </w:rPr>
              <w:t>59.255.136.8</w:t>
            </w:r>
            <w:r>
              <w:rPr>
                <w:rStyle w:val="8"/>
                <w:rFonts w:hint="default" w:ascii="Times New Roman" w:hAnsi="Times New Roman" w:cs="Times New Roman"/>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006" w:type="dxa"/>
            <w:vMerge w:val="continue"/>
            <w:noWrap w:val="0"/>
            <w:vAlign w:val="center"/>
          </w:tcPr>
          <w:p>
            <w:pPr>
              <w:jc w:val="center"/>
              <w:rPr>
                <w:color w:val="000000"/>
                <w:sz w:val="21"/>
                <w:szCs w:val="21"/>
              </w:rPr>
            </w:pPr>
          </w:p>
        </w:tc>
        <w:tc>
          <w:tcPr>
            <w:tcW w:w="2041" w:type="dxa"/>
            <w:vMerge w:val="continue"/>
            <w:noWrap w:val="0"/>
            <w:vAlign w:val="center"/>
          </w:tcPr>
          <w:p>
            <w:pPr>
              <w:rPr>
                <w:color w:val="000000"/>
                <w:sz w:val="21"/>
                <w:szCs w:val="21"/>
              </w:rPr>
            </w:pP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2</w:t>
            </w:r>
            <w:r>
              <w:rPr>
                <w:rStyle w:val="9"/>
                <w:rFonts w:hint="default" w:ascii="Times New Roman" w:hAnsi="Times New Roman" w:cs="Times New Roman"/>
                <w:sz w:val="21"/>
                <w:szCs w:val="21"/>
                <w:lang w:bidi="ar"/>
              </w:rPr>
              <w:t>、使用预置的用户名和密码登录系统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006" w:type="dxa"/>
            <w:vMerge w:val="continue"/>
            <w:noWrap w:val="0"/>
            <w:vAlign w:val="center"/>
          </w:tcPr>
          <w:p>
            <w:pPr>
              <w:jc w:val="center"/>
              <w:rPr>
                <w:color w:val="000000"/>
                <w:sz w:val="21"/>
                <w:szCs w:val="21"/>
              </w:rPr>
            </w:pPr>
          </w:p>
        </w:tc>
        <w:tc>
          <w:tcPr>
            <w:tcW w:w="2041" w:type="dxa"/>
            <w:vMerge w:val="restart"/>
            <w:noWrap w:val="0"/>
            <w:vAlign w:val="center"/>
          </w:tcPr>
          <w:p>
            <w:pPr>
              <w:widowControl/>
              <w:jc w:val="both"/>
              <w:textAlignment w:val="top"/>
              <w:rPr>
                <w:color w:val="000000"/>
                <w:sz w:val="21"/>
                <w:szCs w:val="21"/>
              </w:rPr>
            </w:pPr>
            <w:r>
              <w:rPr>
                <w:color w:val="000000"/>
                <w:kern w:val="0"/>
                <w:sz w:val="21"/>
                <w:szCs w:val="21"/>
                <w:lang w:bidi="ar"/>
              </w:rPr>
              <w:t>2.2</w:t>
            </w:r>
            <w:r>
              <w:rPr>
                <w:rStyle w:val="12"/>
                <w:rFonts w:hint="default" w:ascii="Times New Roman" w:hAnsi="Times New Roman" w:eastAsia="宋体" w:cs="Times New Roman"/>
                <w:sz w:val="21"/>
                <w:szCs w:val="21"/>
                <w:lang w:bidi="ar"/>
              </w:rPr>
              <w:t>审核储备项目</w:t>
            </w: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1</w:t>
            </w:r>
            <w:r>
              <w:rPr>
                <w:rStyle w:val="12"/>
                <w:rFonts w:hint="default" w:ascii="Times New Roman" w:hAnsi="Times New Roman" w:eastAsia="宋体" w:cs="Times New Roman"/>
                <w:sz w:val="21"/>
                <w:szCs w:val="21"/>
                <w:lang w:bidi="ar"/>
              </w:rPr>
              <w:t>、项目单位报送项目都已存储在审核区中，在</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项目管理</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项目审核入库</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模块审核区中定期对项目单位提交的项目信息进行初审。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006" w:type="dxa"/>
            <w:vMerge w:val="continue"/>
            <w:noWrap w:val="0"/>
            <w:vAlign w:val="center"/>
          </w:tcPr>
          <w:p>
            <w:pPr>
              <w:jc w:val="center"/>
              <w:rPr>
                <w:color w:val="000000"/>
                <w:sz w:val="21"/>
                <w:szCs w:val="21"/>
              </w:rPr>
            </w:pPr>
          </w:p>
        </w:tc>
        <w:tc>
          <w:tcPr>
            <w:tcW w:w="2041" w:type="dxa"/>
            <w:vMerge w:val="continue"/>
            <w:noWrap w:val="0"/>
            <w:vAlign w:val="center"/>
          </w:tcPr>
          <w:p>
            <w:pPr>
              <w:jc w:val="both"/>
              <w:rPr>
                <w:color w:val="000000"/>
                <w:sz w:val="21"/>
                <w:szCs w:val="21"/>
              </w:rPr>
            </w:pP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2</w:t>
            </w:r>
            <w:r>
              <w:rPr>
                <w:rStyle w:val="8"/>
                <w:rFonts w:hint="default" w:ascii="Times New Roman" w:hAnsi="Times New Roman" w:cs="Times New Roman"/>
                <w:sz w:val="21"/>
                <w:szCs w:val="21"/>
                <w:lang w:bidi="ar"/>
              </w:rPr>
              <w:t>、如需新增本级项目，在</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项目管理</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项目审核入库</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模块的审核区使用</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新增</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功能录入保存。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006" w:type="dxa"/>
            <w:vMerge w:val="continue"/>
            <w:noWrap w:val="0"/>
            <w:vAlign w:val="center"/>
          </w:tcPr>
          <w:p>
            <w:pPr>
              <w:jc w:val="center"/>
              <w:rPr>
                <w:color w:val="000000"/>
                <w:sz w:val="21"/>
                <w:szCs w:val="21"/>
              </w:rPr>
            </w:pPr>
          </w:p>
        </w:tc>
        <w:tc>
          <w:tcPr>
            <w:tcW w:w="2041" w:type="dxa"/>
            <w:vMerge w:val="continue"/>
            <w:noWrap w:val="0"/>
            <w:vAlign w:val="center"/>
          </w:tcPr>
          <w:p>
            <w:pPr>
              <w:jc w:val="both"/>
              <w:rPr>
                <w:color w:val="000000"/>
                <w:sz w:val="21"/>
                <w:szCs w:val="21"/>
              </w:rPr>
            </w:pP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3</w:t>
            </w:r>
            <w:r>
              <w:rPr>
                <w:rStyle w:val="8"/>
                <w:rFonts w:hint="default" w:ascii="Times New Roman" w:hAnsi="Times New Roman" w:cs="Times New Roman"/>
                <w:sz w:val="21"/>
                <w:szCs w:val="21"/>
                <w:lang w:bidi="ar"/>
              </w:rPr>
              <w:t>、对于符合要求的项目，使用</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入本级库</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的功能完成初审；对于不符合要求的项目，使用</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退回</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功能退回项目单位。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006" w:type="dxa"/>
            <w:vMerge w:val="continue"/>
            <w:noWrap w:val="0"/>
            <w:vAlign w:val="center"/>
          </w:tcPr>
          <w:p>
            <w:pPr>
              <w:jc w:val="center"/>
              <w:rPr>
                <w:color w:val="000000"/>
                <w:sz w:val="21"/>
                <w:szCs w:val="21"/>
              </w:rPr>
            </w:pPr>
          </w:p>
        </w:tc>
        <w:tc>
          <w:tcPr>
            <w:tcW w:w="2041" w:type="dxa"/>
            <w:vMerge w:val="continue"/>
            <w:noWrap w:val="0"/>
            <w:vAlign w:val="center"/>
          </w:tcPr>
          <w:p>
            <w:pPr>
              <w:jc w:val="both"/>
              <w:rPr>
                <w:color w:val="000000"/>
                <w:sz w:val="21"/>
                <w:szCs w:val="21"/>
              </w:rPr>
            </w:pP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4</w:t>
            </w:r>
            <w:r>
              <w:rPr>
                <w:rStyle w:val="8"/>
                <w:rFonts w:hint="default" w:ascii="Times New Roman" w:hAnsi="Times New Roman" w:cs="Times New Roman"/>
                <w:sz w:val="21"/>
                <w:szCs w:val="21"/>
                <w:lang w:bidi="ar"/>
              </w:rPr>
              <w:t>、对于通过初审的项目，可在</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本级项目库</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中使用</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报表打印</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功能生成项目表。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2006" w:type="dxa"/>
            <w:vMerge w:val="continue"/>
            <w:noWrap w:val="0"/>
            <w:vAlign w:val="center"/>
          </w:tcPr>
          <w:p>
            <w:pPr>
              <w:jc w:val="center"/>
              <w:rPr>
                <w:color w:val="000000"/>
                <w:sz w:val="21"/>
                <w:szCs w:val="21"/>
              </w:rPr>
            </w:pPr>
          </w:p>
        </w:tc>
        <w:tc>
          <w:tcPr>
            <w:tcW w:w="2041" w:type="dxa"/>
            <w:vMerge w:val="continue"/>
            <w:noWrap w:val="0"/>
            <w:vAlign w:val="center"/>
          </w:tcPr>
          <w:p>
            <w:pPr>
              <w:jc w:val="both"/>
              <w:rPr>
                <w:color w:val="000000"/>
                <w:sz w:val="21"/>
                <w:szCs w:val="21"/>
              </w:rPr>
            </w:pP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注：如需对“本级项目库”项目进行调整，可使用“修改”功能修改项目信息，也可使用“取消储备”功能将项目退回到“审核区”取消储备。调整完善后形成本级项目库。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006" w:type="dxa"/>
            <w:vMerge w:val="restart"/>
            <w:noWrap w:val="0"/>
            <w:vAlign w:val="center"/>
          </w:tcPr>
          <w:p>
            <w:pPr>
              <w:jc w:val="center"/>
              <w:rPr>
                <w:color w:val="000000"/>
                <w:sz w:val="21"/>
                <w:szCs w:val="21"/>
              </w:rPr>
            </w:pPr>
            <w:r>
              <w:rPr>
                <w:color w:val="000000"/>
                <w:kern w:val="0"/>
                <w:szCs w:val="21"/>
                <w:lang w:bidi="ar"/>
              </w:rPr>
              <w:t>初审单位(市县省发改部门、中央部门、中央企业等)</w:t>
            </w:r>
          </w:p>
        </w:tc>
        <w:tc>
          <w:tcPr>
            <w:tcW w:w="2041" w:type="dxa"/>
            <w:vMerge w:val="restart"/>
            <w:noWrap w:val="0"/>
            <w:vAlign w:val="center"/>
          </w:tcPr>
          <w:p>
            <w:pPr>
              <w:widowControl/>
              <w:jc w:val="both"/>
              <w:textAlignment w:val="top"/>
              <w:rPr>
                <w:color w:val="000000"/>
                <w:sz w:val="21"/>
                <w:szCs w:val="21"/>
              </w:rPr>
            </w:pPr>
            <w:r>
              <w:rPr>
                <w:color w:val="000000"/>
                <w:kern w:val="0"/>
                <w:sz w:val="21"/>
                <w:szCs w:val="21"/>
                <w:lang w:bidi="ar"/>
              </w:rPr>
              <w:t>2.3</w:t>
            </w:r>
            <w:r>
              <w:rPr>
                <w:rStyle w:val="12"/>
                <w:rFonts w:hint="default" w:ascii="Times New Roman" w:hAnsi="Times New Roman" w:eastAsia="宋体" w:cs="Times New Roman"/>
                <w:sz w:val="21"/>
                <w:szCs w:val="21"/>
                <w:lang w:bidi="ar"/>
              </w:rPr>
              <w:t>编制三年滚动计划</w:t>
            </w: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选择</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投资计划</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模块，在</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滚动计划管理</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的</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编制区</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中使用</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从储备库挑选项目</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功能，导入本级拟编制三年滚动投资计划的项目。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2006" w:type="dxa"/>
            <w:vMerge w:val="continue"/>
            <w:noWrap w:val="0"/>
            <w:vAlign w:val="center"/>
          </w:tcPr>
          <w:p>
            <w:pPr>
              <w:jc w:val="center"/>
              <w:rPr>
                <w:color w:val="000000"/>
                <w:sz w:val="21"/>
                <w:szCs w:val="21"/>
              </w:rPr>
            </w:pPr>
          </w:p>
        </w:tc>
        <w:tc>
          <w:tcPr>
            <w:tcW w:w="2041" w:type="dxa"/>
            <w:vMerge w:val="continue"/>
            <w:noWrap w:val="0"/>
            <w:vAlign w:val="center"/>
          </w:tcPr>
          <w:p>
            <w:pPr>
              <w:jc w:val="both"/>
              <w:rPr>
                <w:color w:val="000000"/>
                <w:sz w:val="21"/>
                <w:szCs w:val="21"/>
              </w:rPr>
            </w:pP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注1：只有纳入本级项目库的项目才能用于直接编制本级三年滚动计划，编制计划功能中不允许直接新增项目。</w:t>
            </w:r>
            <w:r>
              <w:rPr>
                <w:color w:val="000000"/>
                <w:kern w:val="0"/>
                <w:sz w:val="21"/>
                <w:szCs w:val="21"/>
                <w:lang w:bidi="ar"/>
              </w:rPr>
              <w:br w:type="textWrapping"/>
            </w:r>
            <w:r>
              <w:rPr>
                <w:color w:val="000000"/>
                <w:kern w:val="0"/>
                <w:sz w:val="21"/>
                <w:szCs w:val="21"/>
                <w:lang w:bidi="ar"/>
              </w:rPr>
              <w:t>注2：“滚动计划管理”的“编制区”中还会显示下级审核单位（如下一级发改部门）报送的三年滚动投资计划。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2006" w:type="dxa"/>
            <w:vMerge w:val="continue"/>
            <w:noWrap w:val="0"/>
            <w:vAlign w:val="center"/>
          </w:tcPr>
          <w:p>
            <w:pPr>
              <w:jc w:val="center"/>
              <w:rPr>
                <w:color w:val="000000"/>
                <w:sz w:val="21"/>
                <w:szCs w:val="21"/>
              </w:rPr>
            </w:pPr>
          </w:p>
        </w:tc>
        <w:tc>
          <w:tcPr>
            <w:tcW w:w="2041" w:type="dxa"/>
            <w:noWrap w:val="0"/>
            <w:vAlign w:val="center"/>
          </w:tcPr>
          <w:p>
            <w:pPr>
              <w:widowControl/>
              <w:jc w:val="both"/>
              <w:textAlignment w:val="top"/>
              <w:rPr>
                <w:color w:val="000000"/>
                <w:sz w:val="21"/>
                <w:szCs w:val="21"/>
              </w:rPr>
            </w:pPr>
            <w:r>
              <w:rPr>
                <w:color w:val="000000"/>
                <w:kern w:val="0"/>
                <w:sz w:val="21"/>
                <w:szCs w:val="21"/>
                <w:lang w:bidi="ar"/>
              </w:rPr>
              <w:t>2.4</w:t>
            </w:r>
            <w:r>
              <w:rPr>
                <w:rStyle w:val="12"/>
                <w:rFonts w:hint="default" w:ascii="Times New Roman" w:hAnsi="Times New Roman" w:eastAsia="宋体" w:cs="Times New Roman"/>
                <w:sz w:val="21"/>
                <w:szCs w:val="21"/>
                <w:lang w:bidi="ar"/>
              </w:rPr>
              <w:t>初选三年滚动计划</w:t>
            </w: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在“滚动计划管理”的“编制区”中，选中项目点击“推送至待报区”按钮，将符合要求的三年滚动投资计划项目由编制区推送至待报区。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jc w:val="center"/>
        </w:trPr>
        <w:tc>
          <w:tcPr>
            <w:tcW w:w="2006" w:type="dxa"/>
            <w:vMerge w:val="continue"/>
            <w:noWrap w:val="0"/>
            <w:vAlign w:val="center"/>
          </w:tcPr>
          <w:p>
            <w:pPr>
              <w:jc w:val="center"/>
              <w:rPr>
                <w:color w:val="000000"/>
                <w:sz w:val="21"/>
                <w:szCs w:val="21"/>
              </w:rPr>
            </w:pPr>
          </w:p>
        </w:tc>
        <w:tc>
          <w:tcPr>
            <w:tcW w:w="2041" w:type="dxa"/>
            <w:noWrap w:val="0"/>
            <w:vAlign w:val="center"/>
          </w:tcPr>
          <w:p>
            <w:pPr>
              <w:widowControl/>
              <w:jc w:val="both"/>
              <w:textAlignment w:val="top"/>
              <w:rPr>
                <w:color w:val="000000"/>
                <w:sz w:val="21"/>
                <w:szCs w:val="21"/>
              </w:rPr>
            </w:pPr>
            <w:r>
              <w:rPr>
                <w:color w:val="000000"/>
                <w:kern w:val="0"/>
                <w:sz w:val="21"/>
                <w:szCs w:val="21"/>
                <w:lang w:bidi="ar"/>
              </w:rPr>
              <w:t>2.5</w:t>
            </w:r>
            <w:r>
              <w:rPr>
                <w:rStyle w:val="8"/>
                <w:rFonts w:hint="default" w:ascii="Times New Roman" w:hAnsi="Times New Roman" w:cs="Times New Roman"/>
                <w:sz w:val="21"/>
                <w:szCs w:val="21"/>
                <w:lang w:bidi="ar"/>
              </w:rPr>
              <w:t>报送三年滚动计划</w:t>
            </w: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1</w:t>
            </w:r>
            <w:r>
              <w:rPr>
                <w:rStyle w:val="8"/>
                <w:rFonts w:hint="default" w:ascii="Times New Roman" w:hAnsi="Times New Roman" w:cs="Times New Roman"/>
                <w:sz w:val="21"/>
                <w:szCs w:val="21"/>
                <w:lang w:bidi="ar"/>
              </w:rPr>
              <w:t>、对于需要报送的</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三年滚动投资计划</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，在</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待报区</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中通过</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报送</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功能向上报送。上报项目将自动纳入本级三年滚动计划，已上报的项目可在</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三年滚动计划</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006" w:type="dxa"/>
            <w:vMerge w:val="restart"/>
            <w:noWrap w:val="0"/>
            <w:vAlign w:val="center"/>
          </w:tcPr>
          <w:p>
            <w:pPr>
              <w:widowControl/>
              <w:jc w:val="center"/>
              <w:textAlignment w:val="center"/>
              <w:rPr>
                <w:color w:val="000000"/>
                <w:sz w:val="21"/>
                <w:szCs w:val="21"/>
              </w:rPr>
            </w:pPr>
            <w:r>
              <w:rPr>
                <w:color w:val="000000"/>
                <w:kern w:val="0"/>
                <w:sz w:val="21"/>
                <w:szCs w:val="21"/>
                <w:lang w:bidi="ar"/>
              </w:rPr>
              <w:t>申报单位（省发改、中央部门、中央企业）</w:t>
            </w:r>
          </w:p>
        </w:tc>
        <w:tc>
          <w:tcPr>
            <w:tcW w:w="6798" w:type="dxa"/>
            <w:gridSpan w:val="2"/>
            <w:noWrap w:val="0"/>
            <w:vAlign w:val="center"/>
          </w:tcPr>
          <w:p>
            <w:pPr>
              <w:widowControl/>
              <w:jc w:val="both"/>
              <w:textAlignment w:val="center"/>
              <w:rPr>
                <w:b/>
                <w:color w:val="000000"/>
                <w:sz w:val="21"/>
                <w:szCs w:val="21"/>
              </w:rPr>
            </w:pPr>
            <w:r>
              <w:rPr>
                <w:b/>
                <w:color w:val="000000"/>
                <w:kern w:val="0"/>
                <w:sz w:val="21"/>
                <w:szCs w:val="21"/>
                <w:lang w:bidi="ar"/>
              </w:rPr>
              <w:t>三、中央预算内投资计划编制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2006" w:type="dxa"/>
            <w:vMerge w:val="continue"/>
            <w:noWrap w:val="0"/>
            <w:vAlign w:val="center"/>
          </w:tcPr>
          <w:p>
            <w:pPr>
              <w:jc w:val="center"/>
              <w:rPr>
                <w:color w:val="000000"/>
                <w:sz w:val="21"/>
                <w:szCs w:val="21"/>
              </w:rPr>
            </w:pPr>
          </w:p>
        </w:tc>
        <w:tc>
          <w:tcPr>
            <w:tcW w:w="2041" w:type="dxa"/>
            <w:noWrap w:val="0"/>
            <w:vAlign w:val="center"/>
          </w:tcPr>
          <w:p>
            <w:pPr>
              <w:widowControl/>
              <w:jc w:val="both"/>
              <w:textAlignment w:val="top"/>
              <w:rPr>
                <w:color w:val="000000"/>
                <w:sz w:val="21"/>
                <w:szCs w:val="21"/>
              </w:rPr>
            </w:pPr>
            <w:r>
              <w:rPr>
                <w:color w:val="000000"/>
                <w:kern w:val="0"/>
                <w:sz w:val="21"/>
                <w:szCs w:val="21"/>
                <w:lang w:bidi="ar"/>
              </w:rPr>
              <w:t>3.1</w:t>
            </w:r>
            <w:r>
              <w:rPr>
                <w:rStyle w:val="12"/>
                <w:rFonts w:hint="default" w:ascii="Times New Roman" w:hAnsi="Times New Roman" w:eastAsia="宋体" w:cs="Times New Roman"/>
                <w:sz w:val="21"/>
                <w:szCs w:val="21"/>
                <w:lang w:bidi="ar"/>
              </w:rPr>
              <w:t>系统申报条件</w:t>
            </w: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在“滚动计划管理”的“三年滚动计划”中，具有项目代码、项目状态为“已报送”且“是否申请中央预算内资金”列为“是”的项目（切块打捆主项目不需要项目代码）可以申报中央预算内年度投资计划。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2006" w:type="dxa"/>
            <w:vMerge w:val="continue"/>
            <w:noWrap w:val="0"/>
            <w:vAlign w:val="center"/>
          </w:tcPr>
          <w:p>
            <w:pPr>
              <w:jc w:val="center"/>
              <w:rPr>
                <w:color w:val="000000"/>
                <w:sz w:val="21"/>
                <w:szCs w:val="21"/>
              </w:rPr>
            </w:pPr>
          </w:p>
        </w:tc>
        <w:tc>
          <w:tcPr>
            <w:tcW w:w="2041" w:type="dxa"/>
            <w:vMerge w:val="restart"/>
            <w:noWrap w:val="0"/>
            <w:vAlign w:val="center"/>
          </w:tcPr>
          <w:p>
            <w:pPr>
              <w:widowControl/>
              <w:jc w:val="both"/>
              <w:textAlignment w:val="top"/>
              <w:rPr>
                <w:color w:val="000000"/>
                <w:sz w:val="21"/>
                <w:szCs w:val="21"/>
              </w:rPr>
            </w:pPr>
            <w:r>
              <w:rPr>
                <w:color w:val="000000"/>
                <w:kern w:val="0"/>
                <w:sz w:val="21"/>
                <w:szCs w:val="21"/>
                <w:lang w:bidi="ar"/>
              </w:rPr>
              <w:t>3.2申报年度计划</w:t>
            </w: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1</w:t>
            </w:r>
            <w:r>
              <w:rPr>
                <w:rStyle w:val="12"/>
                <w:rFonts w:hint="default" w:ascii="Times New Roman" w:hAnsi="Times New Roman" w:eastAsia="宋体" w:cs="Times New Roman"/>
                <w:sz w:val="21"/>
                <w:szCs w:val="21"/>
                <w:lang w:bidi="ar"/>
              </w:rPr>
              <w:t>、选择</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投资计划</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模块，在左侧菜单中</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年度计划报送</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的</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编制区</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中使用</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从本级滚动计划库挑选项目</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功能，导入本级拟编制年度计划的项目。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0" w:hRule="atLeast"/>
          <w:jc w:val="center"/>
        </w:trPr>
        <w:tc>
          <w:tcPr>
            <w:tcW w:w="2006" w:type="dxa"/>
            <w:vMerge w:val="continue"/>
            <w:noWrap w:val="0"/>
            <w:vAlign w:val="center"/>
          </w:tcPr>
          <w:p>
            <w:pPr>
              <w:jc w:val="center"/>
              <w:rPr>
                <w:color w:val="000000"/>
                <w:sz w:val="21"/>
                <w:szCs w:val="21"/>
              </w:rPr>
            </w:pPr>
          </w:p>
        </w:tc>
        <w:tc>
          <w:tcPr>
            <w:tcW w:w="2041" w:type="dxa"/>
            <w:vMerge w:val="continue"/>
            <w:noWrap w:val="0"/>
            <w:vAlign w:val="center"/>
          </w:tcPr>
          <w:p>
            <w:pPr>
              <w:jc w:val="both"/>
              <w:rPr>
                <w:color w:val="000000"/>
                <w:sz w:val="21"/>
                <w:szCs w:val="21"/>
              </w:rPr>
            </w:pP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2</w:t>
            </w:r>
            <w:r>
              <w:rPr>
                <w:rStyle w:val="12"/>
                <w:rFonts w:hint="default" w:ascii="Times New Roman" w:hAnsi="Times New Roman" w:eastAsia="宋体" w:cs="Times New Roman"/>
                <w:sz w:val="21"/>
                <w:szCs w:val="21"/>
                <w:lang w:bidi="ar"/>
              </w:rPr>
              <w:t>、项目纳入</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年度计划报送</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的</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编制区</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后，可通过“推送至报送区”按钮，将项目集中添加至一个报送文号中。在推送确认页面中应选择（或新建）相应的上报文文件标题，点击</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确认</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按钮，年度计划将转入</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报送区</w:t>
            </w:r>
            <w:r>
              <w:rPr>
                <w:rStyle w:val="10"/>
                <w:rFonts w:hint="default" w:ascii="Times New Roman" w:hAnsi="Times New Roman" w:cs="Times New Roman"/>
                <w:sz w:val="21"/>
                <w:szCs w:val="21"/>
                <w:lang w:bidi="ar"/>
              </w:rPr>
              <w:t>”</w:t>
            </w:r>
            <w:r>
              <w:rPr>
                <w:rStyle w:val="12"/>
                <w:rFonts w:hint="default" w:ascii="Times New Roman" w:hAnsi="Times New Roman" w:eastAsia="宋体" w:cs="Times New Roman"/>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2006" w:type="dxa"/>
            <w:vMerge w:val="continue"/>
            <w:noWrap w:val="0"/>
            <w:vAlign w:val="center"/>
          </w:tcPr>
          <w:p>
            <w:pPr>
              <w:jc w:val="center"/>
              <w:rPr>
                <w:color w:val="000000"/>
                <w:sz w:val="21"/>
                <w:szCs w:val="21"/>
              </w:rPr>
            </w:pPr>
          </w:p>
        </w:tc>
        <w:tc>
          <w:tcPr>
            <w:tcW w:w="2041" w:type="dxa"/>
            <w:vMerge w:val="continue"/>
            <w:noWrap w:val="0"/>
            <w:vAlign w:val="center"/>
          </w:tcPr>
          <w:p>
            <w:pPr>
              <w:jc w:val="both"/>
              <w:rPr>
                <w:color w:val="000000"/>
                <w:sz w:val="21"/>
                <w:szCs w:val="21"/>
              </w:rPr>
            </w:pP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3</w:t>
            </w:r>
            <w:r>
              <w:rPr>
                <w:rStyle w:val="8"/>
                <w:rFonts w:hint="default" w:ascii="Times New Roman" w:hAnsi="Times New Roman" w:cs="Times New Roman"/>
                <w:sz w:val="21"/>
                <w:szCs w:val="21"/>
                <w:lang w:bidi="ar"/>
              </w:rPr>
              <w:t>、申报单位在</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报送区</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通过</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变更文号</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功能填写正式上报文号，通过“填写投资计划年度”功能补充年份信息，补充完整后使用</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报送</w:t>
            </w:r>
            <w:r>
              <w:rPr>
                <w:rStyle w:val="11"/>
                <w:rFonts w:ascii="Times New Roman" w:hAnsi="Times New Roman" w:cs="Times New Roman"/>
                <w:sz w:val="21"/>
                <w:szCs w:val="21"/>
                <w:lang w:bidi="ar"/>
              </w:rPr>
              <w:t>”</w:t>
            </w:r>
            <w:r>
              <w:rPr>
                <w:rStyle w:val="8"/>
                <w:rFonts w:hint="default" w:ascii="Times New Roman" w:hAnsi="Times New Roman" w:cs="Times New Roman"/>
                <w:sz w:val="21"/>
                <w:szCs w:val="21"/>
                <w:lang w:bidi="ar"/>
              </w:rPr>
              <w:t>功能提交，提交后的项目将被锁定，所有内容不能修改。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2006" w:type="dxa"/>
            <w:vMerge w:val="continue"/>
            <w:noWrap w:val="0"/>
            <w:vAlign w:val="center"/>
          </w:tcPr>
          <w:p>
            <w:pPr>
              <w:rPr>
                <w:color w:val="000000"/>
                <w:sz w:val="21"/>
                <w:szCs w:val="21"/>
              </w:rPr>
            </w:pPr>
          </w:p>
        </w:tc>
        <w:tc>
          <w:tcPr>
            <w:tcW w:w="2041" w:type="dxa"/>
            <w:noWrap w:val="0"/>
            <w:vAlign w:val="center"/>
          </w:tcPr>
          <w:p>
            <w:pPr>
              <w:widowControl/>
              <w:jc w:val="both"/>
              <w:textAlignment w:val="center"/>
              <w:rPr>
                <w:color w:val="000000"/>
                <w:sz w:val="21"/>
                <w:szCs w:val="21"/>
              </w:rPr>
            </w:pPr>
            <w:r>
              <w:rPr>
                <w:color w:val="000000"/>
                <w:kern w:val="0"/>
                <w:sz w:val="21"/>
                <w:szCs w:val="21"/>
                <w:lang w:bidi="ar"/>
              </w:rPr>
              <w:t>3.3打印计划报表</w:t>
            </w:r>
          </w:p>
        </w:tc>
        <w:tc>
          <w:tcPr>
            <w:tcW w:w="4757" w:type="dxa"/>
            <w:noWrap w:val="0"/>
            <w:vAlign w:val="center"/>
          </w:tcPr>
          <w:p>
            <w:pPr>
              <w:widowControl/>
              <w:jc w:val="left"/>
              <w:textAlignment w:val="center"/>
              <w:rPr>
                <w:color w:val="000000"/>
                <w:sz w:val="21"/>
                <w:szCs w:val="21"/>
              </w:rPr>
            </w:pPr>
            <w:r>
              <w:rPr>
                <w:color w:val="000000"/>
                <w:kern w:val="0"/>
                <w:sz w:val="21"/>
                <w:szCs w:val="21"/>
                <w:lang w:bidi="ar"/>
              </w:rPr>
              <w:t>在“投资计划-年度计划编报”模块的“编制区”和“报送区”中，可使用《重点区域生态保护和修复工程专项2021年中央预算内投资计划及任务清单申报表》打印指定的申报表格。</w:t>
            </w:r>
          </w:p>
        </w:tc>
      </w:tr>
    </w:tbl>
    <w:p>
      <w:pPr>
        <w:rPr>
          <w:color w:val="000000"/>
        </w:rPr>
        <w:sectPr>
          <w:headerReference r:id="rId3" w:type="default"/>
          <w:footerReference r:id="rId5" w:type="default"/>
          <w:headerReference r:id="rId4" w:type="even"/>
          <w:footerReference r:id="rId6" w:type="even"/>
          <w:pgSz w:w="11906" w:h="16838"/>
          <w:pgMar w:top="1871" w:right="1531" w:bottom="1531" w:left="1587" w:header="851" w:footer="1304" w:gutter="0"/>
          <w:cols w:space="720" w:num="1"/>
          <w:docGrid w:type="lines" w:linePitch="312" w:charSpace="0"/>
        </w:sectPr>
      </w:pPr>
    </w:p>
    <w:p>
      <w:pPr>
        <w:pStyle w:val="7"/>
        <w:ind w:firstLine="0"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附件2</w:t>
      </w:r>
    </w:p>
    <w:tbl>
      <w:tblPr>
        <w:tblStyle w:val="5"/>
        <w:tblW w:w="14796" w:type="dxa"/>
        <w:jc w:val="center"/>
        <w:tblLayout w:type="fixed"/>
        <w:tblCellMar>
          <w:top w:w="15" w:type="dxa"/>
          <w:left w:w="15" w:type="dxa"/>
          <w:bottom w:w="15" w:type="dxa"/>
          <w:right w:w="15" w:type="dxa"/>
        </w:tblCellMar>
      </w:tblPr>
      <w:tblGrid>
        <w:gridCol w:w="1237"/>
        <w:gridCol w:w="922"/>
        <w:gridCol w:w="1528"/>
        <w:gridCol w:w="717"/>
        <w:gridCol w:w="1158"/>
        <w:gridCol w:w="1521"/>
        <w:gridCol w:w="894"/>
        <w:gridCol w:w="637"/>
        <w:gridCol w:w="945"/>
        <w:gridCol w:w="1410"/>
        <w:gridCol w:w="694"/>
        <w:gridCol w:w="1275"/>
        <w:gridCol w:w="1378"/>
        <w:gridCol w:w="480"/>
      </w:tblGrid>
      <w:tr>
        <w:tblPrEx>
          <w:tblCellMar>
            <w:top w:w="15" w:type="dxa"/>
            <w:left w:w="15" w:type="dxa"/>
            <w:bottom w:w="15" w:type="dxa"/>
            <w:right w:w="15" w:type="dxa"/>
          </w:tblCellMar>
        </w:tblPrEx>
        <w:trPr>
          <w:trHeight w:val="375" w:hRule="atLeast"/>
          <w:jc w:val="center"/>
        </w:trPr>
        <w:tc>
          <w:tcPr>
            <w:tcW w:w="14796" w:type="dxa"/>
            <w:gridSpan w:val="14"/>
            <w:noWrap w:val="0"/>
            <w:vAlign w:val="center"/>
          </w:tcPr>
          <w:p>
            <w:pPr>
              <w:widowControl/>
              <w:jc w:val="center"/>
              <w:textAlignment w:val="center"/>
              <w:rPr>
                <w:rFonts w:eastAsia="方正小标宋_GBK"/>
                <w:color w:val="000000"/>
                <w:sz w:val="38"/>
                <w:szCs w:val="38"/>
              </w:rPr>
            </w:pPr>
            <w:r>
              <w:rPr>
                <w:rFonts w:ascii="Times New Roman" w:hAnsi="Times New Roman" w:eastAsia="方正小标宋简体" w:cs="Times New Roman"/>
                <w:color w:val="000000"/>
                <w:sz w:val="38"/>
                <w:szCs w:val="38"/>
              </w:rPr>
              <w:t>重点区域生态保护和修复专项202</w:t>
            </w:r>
            <w:r>
              <w:rPr>
                <w:rFonts w:hint="default" w:ascii="Times New Roman" w:hAnsi="Times New Roman" w:eastAsia="方正小标宋简体" w:cs="Times New Roman"/>
                <w:color w:val="000000"/>
                <w:sz w:val="38"/>
                <w:szCs w:val="38"/>
              </w:rPr>
              <w:t>3</w:t>
            </w:r>
            <w:r>
              <w:rPr>
                <w:rFonts w:ascii="Times New Roman" w:hAnsi="Times New Roman" w:eastAsia="方正小标宋简体" w:cs="Times New Roman"/>
                <w:color w:val="000000"/>
                <w:sz w:val="38"/>
                <w:szCs w:val="38"/>
              </w:rPr>
              <w:t>年中央预算内投资计划及任务清单申报表</w:t>
            </w:r>
          </w:p>
        </w:tc>
      </w:tr>
      <w:tr>
        <w:tblPrEx>
          <w:tblCellMar>
            <w:top w:w="15" w:type="dxa"/>
            <w:left w:w="15" w:type="dxa"/>
            <w:bottom w:w="15" w:type="dxa"/>
            <w:right w:w="15" w:type="dxa"/>
          </w:tblCellMar>
        </w:tblPrEx>
        <w:trPr>
          <w:trHeight w:val="181" w:hRule="atLeast"/>
          <w:jc w:val="center"/>
        </w:trPr>
        <w:tc>
          <w:tcPr>
            <w:tcW w:w="2159" w:type="dxa"/>
            <w:gridSpan w:val="2"/>
            <w:tcBorders>
              <w:bottom w:val="single" w:color="000000" w:sz="12" w:space="0"/>
            </w:tcBorders>
            <w:noWrap w:val="0"/>
            <w:vAlign w:val="center"/>
          </w:tcPr>
          <w:p>
            <w:pPr>
              <w:jc w:val="center"/>
              <w:rPr>
                <w:color w:val="000000"/>
                <w:sz w:val="18"/>
                <w:szCs w:val="18"/>
              </w:rPr>
            </w:pPr>
          </w:p>
        </w:tc>
        <w:tc>
          <w:tcPr>
            <w:tcW w:w="1528" w:type="dxa"/>
            <w:tcBorders>
              <w:bottom w:val="single" w:color="000000" w:sz="12" w:space="0"/>
            </w:tcBorders>
            <w:noWrap w:val="0"/>
            <w:vAlign w:val="center"/>
          </w:tcPr>
          <w:p>
            <w:pPr>
              <w:rPr>
                <w:color w:val="000000"/>
                <w:sz w:val="18"/>
                <w:szCs w:val="18"/>
              </w:rPr>
            </w:pPr>
          </w:p>
        </w:tc>
        <w:tc>
          <w:tcPr>
            <w:tcW w:w="717" w:type="dxa"/>
            <w:tcBorders>
              <w:bottom w:val="single" w:color="000000" w:sz="12" w:space="0"/>
            </w:tcBorders>
            <w:noWrap w:val="0"/>
            <w:vAlign w:val="center"/>
          </w:tcPr>
          <w:p>
            <w:pPr>
              <w:rPr>
                <w:color w:val="000000"/>
                <w:sz w:val="18"/>
                <w:szCs w:val="18"/>
              </w:rPr>
            </w:pPr>
          </w:p>
        </w:tc>
        <w:tc>
          <w:tcPr>
            <w:tcW w:w="1158" w:type="dxa"/>
            <w:tcBorders>
              <w:bottom w:val="single" w:color="000000" w:sz="12" w:space="0"/>
            </w:tcBorders>
            <w:noWrap w:val="0"/>
            <w:vAlign w:val="center"/>
          </w:tcPr>
          <w:p>
            <w:pPr>
              <w:rPr>
                <w:color w:val="000000"/>
                <w:sz w:val="18"/>
                <w:szCs w:val="18"/>
              </w:rPr>
            </w:pPr>
          </w:p>
        </w:tc>
        <w:tc>
          <w:tcPr>
            <w:tcW w:w="1521" w:type="dxa"/>
            <w:tcBorders>
              <w:bottom w:val="single" w:color="000000" w:sz="12" w:space="0"/>
            </w:tcBorders>
            <w:noWrap w:val="0"/>
            <w:vAlign w:val="center"/>
          </w:tcPr>
          <w:p>
            <w:pPr>
              <w:rPr>
                <w:color w:val="000000"/>
                <w:sz w:val="18"/>
                <w:szCs w:val="18"/>
              </w:rPr>
            </w:pPr>
          </w:p>
        </w:tc>
        <w:tc>
          <w:tcPr>
            <w:tcW w:w="894" w:type="dxa"/>
            <w:tcBorders>
              <w:bottom w:val="single" w:color="000000" w:sz="12" w:space="0"/>
            </w:tcBorders>
            <w:noWrap w:val="0"/>
            <w:vAlign w:val="center"/>
          </w:tcPr>
          <w:p>
            <w:pPr>
              <w:rPr>
                <w:color w:val="000000"/>
                <w:sz w:val="18"/>
                <w:szCs w:val="18"/>
              </w:rPr>
            </w:pPr>
          </w:p>
        </w:tc>
        <w:tc>
          <w:tcPr>
            <w:tcW w:w="637" w:type="dxa"/>
            <w:tcBorders>
              <w:bottom w:val="single" w:color="000000" w:sz="12" w:space="0"/>
            </w:tcBorders>
            <w:noWrap w:val="0"/>
            <w:vAlign w:val="center"/>
          </w:tcPr>
          <w:p>
            <w:pPr>
              <w:rPr>
                <w:color w:val="000000"/>
                <w:sz w:val="18"/>
                <w:szCs w:val="18"/>
              </w:rPr>
            </w:pPr>
          </w:p>
        </w:tc>
        <w:tc>
          <w:tcPr>
            <w:tcW w:w="5702" w:type="dxa"/>
            <w:gridSpan w:val="5"/>
            <w:tcBorders>
              <w:bottom w:val="single" w:color="000000" w:sz="12" w:space="0"/>
            </w:tcBorders>
            <w:noWrap w:val="0"/>
            <w:vAlign w:val="center"/>
          </w:tcPr>
          <w:p>
            <w:pPr>
              <w:widowControl/>
              <w:jc w:val="right"/>
              <w:textAlignment w:val="center"/>
              <w:rPr>
                <w:color w:val="000000"/>
                <w:sz w:val="18"/>
                <w:szCs w:val="18"/>
              </w:rPr>
            </w:pPr>
            <w:r>
              <w:rPr>
                <w:color w:val="000000"/>
                <w:kern w:val="0"/>
                <w:sz w:val="18"/>
                <w:szCs w:val="18"/>
                <w:lang w:bidi="ar"/>
              </w:rPr>
              <w:t>单位：万元</w:t>
            </w:r>
          </w:p>
        </w:tc>
        <w:tc>
          <w:tcPr>
            <w:tcW w:w="480" w:type="dxa"/>
            <w:tcBorders>
              <w:bottom w:val="single" w:color="000000" w:sz="12" w:space="0"/>
            </w:tcBorders>
            <w:noWrap w:val="0"/>
            <w:vAlign w:val="bottom"/>
          </w:tcPr>
          <w:p>
            <w:pPr>
              <w:rPr>
                <w:color w:val="000000"/>
                <w:sz w:val="22"/>
                <w:szCs w:val="22"/>
              </w:rPr>
            </w:pPr>
          </w:p>
        </w:tc>
      </w:tr>
      <w:tr>
        <w:tblPrEx>
          <w:tblCellMar>
            <w:top w:w="15" w:type="dxa"/>
            <w:left w:w="15" w:type="dxa"/>
            <w:bottom w:w="15" w:type="dxa"/>
            <w:right w:w="15" w:type="dxa"/>
          </w:tblCellMar>
        </w:tblPrEx>
        <w:trPr>
          <w:trHeight w:val="690" w:hRule="atLeast"/>
          <w:jc w:val="center"/>
        </w:trPr>
        <w:tc>
          <w:tcPr>
            <w:tcW w:w="1237" w:type="dxa"/>
            <w:tcBorders>
              <w:bottom w:val="single" w:color="000000" w:sz="4" w:space="0"/>
              <w:right w:val="single" w:color="000000" w:sz="4" w:space="0"/>
            </w:tcBorders>
            <w:noWrap w:val="0"/>
            <w:vAlign w:val="center"/>
          </w:tcPr>
          <w:p>
            <w:pPr>
              <w:widowControl/>
              <w:jc w:val="center"/>
              <w:textAlignment w:val="center"/>
              <w:rPr>
                <w:rFonts w:eastAsia="黑体"/>
                <w:b w:val="0"/>
                <w:color w:val="000000"/>
                <w:sz w:val="20"/>
                <w:szCs w:val="20"/>
              </w:rPr>
            </w:pPr>
            <w:r>
              <w:rPr>
                <w:rFonts w:eastAsia="黑体"/>
                <w:b w:val="0"/>
                <w:color w:val="000000"/>
                <w:kern w:val="0"/>
                <w:sz w:val="20"/>
                <w:szCs w:val="20"/>
                <w:lang w:bidi="ar"/>
              </w:rPr>
              <w:t>项目名称</w:t>
            </w:r>
          </w:p>
        </w:tc>
        <w:tc>
          <w:tcPr>
            <w:tcW w:w="922"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eastAsia="黑体"/>
                <w:b w:val="0"/>
                <w:color w:val="000000"/>
                <w:sz w:val="18"/>
                <w:szCs w:val="18"/>
              </w:rPr>
            </w:pPr>
            <w:r>
              <w:rPr>
                <w:rFonts w:eastAsia="黑体"/>
                <w:b w:val="0"/>
                <w:color w:val="000000"/>
                <w:kern w:val="0"/>
                <w:sz w:val="18"/>
                <w:szCs w:val="18"/>
                <w:lang w:bidi="ar"/>
              </w:rPr>
              <w:t>建设</w:t>
            </w:r>
            <w:r>
              <w:rPr>
                <w:rFonts w:eastAsia="黑体"/>
                <w:b w:val="0"/>
                <w:color w:val="000000"/>
                <w:kern w:val="0"/>
                <w:sz w:val="18"/>
                <w:szCs w:val="18"/>
                <w:lang w:bidi="ar"/>
              </w:rPr>
              <w:br w:type="textWrapping"/>
            </w:r>
            <w:r>
              <w:rPr>
                <w:rFonts w:eastAsia="黑体"/>
                <w:b w:val="0"/>
                <w:color w:val="000000"/>
                <w:kern w:val="0"/>
                <w:sz w:val="18"/>
                <w:szCs w:val="18"/>
                <w:lang w:bidi="ar"/>
              </w:rPr>
              <w:t>性质</w:t>
            </w:r>
          </w:p>
        </w:tc>
        <w:tc>
          <w:tcPr>
            <w:tcW w:w="1528"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eastAsia="黑体"/>
                <w:b w:val="0"/>
                <w:color w:val="000000"/>
                <w:sz w:val="20"/>
                <w:szCs w:val="20"/>
              </w:rPr>
            </w:pPr>
            <w:r>
              <w:rPr>
                <w:rFonts w:eastAsia="黑体"/>
                <w:b w:val="0"/>
                <w:color w:val="000000"/>
                <w:kern w:val="0"/>
                <w:sz w:val="20"/>
                <w:szCs w:val="20"/>
                <w:lang w:bidi="ar"/>
              </w:rPr>
              <w:t>建设规模</w:t>
            </w:r>
          </w:p>
        </w:tc>
        <w:tc>
          <w:tcPr>
            <w:tcW w:w="717"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eastAsia="黑体"/>
                <w:b w:val="0"/>
                <w:color w:val="000000"/>
                <w:sz w:val="18"/>
                <w:szCs w:val="18"/>
              </w:rPr>
            </w:pPr>
            <w:r>
              <w:rPr>
                <w:rFonts w:eastAsia="黑体"/>
                <w:b w:val="0"/>
                <w:color w:val="000000"/>
                <w:kern w:val="0"/>
                <w:sz w:val="18"/>
                <w:szCs w:val="18"/>
                <w:lang w:bidi="ar"/>
              </w:rPr>
              <w:t>拟开工</w:t>
            </w:r>
            <w:r>
              <w:rPr>
                <w:rFonts w:eastAsia="黑体"/>
                <w:b w:val="0"/>
                <w:color w:val="000000"/>
                <w:kern w:val="0"/>
                <w:sz w:val="18"/>
                <w:szCs w:val="18"/>
                <w:lang w:bidi="ar"/>
              </w:rPr>
              <w:br w:type="textWrapping"/>
            </w:r>
            <w:r>
              <w:rPr>
                <w:rFonts w:eastAsia="黑体"/>
                <w:b w:val="0"/>
                <w:color w:val="000000"/>
                <w:kern w:val="0"/>
                <w:sz w:val="18"/>
                <w:szCs w:val="18"/>
                <w:lang w:bidi="ar"/>
              </w:rPr>
              <w:t>年份</w:t>
            </w:r>
          </w:p>
        </w:tc>
        <w:tc>
          <w:tcPr>
            <w:tcW w:w="1158"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eastAsia="黑体"/>
                <w:b w:val="0"/>
                <w:color w:val="000000"/>
                <w:sz w:val="18"/>
                <w:szCs w:val="18"/>
              </w:rPr>
            </w:pPr>
            <w:r>
              <w:rPr>
                <w:rFonts w:eastAsia="黑体"/>
                <w:b w:val="0"/>
                <w:color w:val="000000"/>
                <w:kern w:val="0"/>
                <w:sz w:val="18"/>
                <w:szCs w:val="18"/>
                <w:lang w:bidi="ar"/>
              </w:rPr>
              <w:t>拟建成</w:t>
            </w:r>
            <w:r>
              <w:rPr>
                <w:rFonts w:eastAsia="黑体"/>
                <w:b w:val="0"/>
                <w:color w:val="000000"/>
                <w:kern w:val="0"/>
                <w:sz w:val="18"/>
                <w:szCs w:val="18"/>
                <w:lang w:bidi="ar"/>
              </w:rPr>
              <w:br w:type="textWrapping"/>
            </w:r>
            <w:r>
              <w:rPr>
                <w:rFonts w:eastAsia="黑体"/>
                <w:b w:val="0"/>
                <w:color w:val="000000"/>
                <w:kern w:val="0"/>
                <w:sz w:val="18"/>
                <w:szCs w:val="18"/>
                <w:lang w:bidi="ar"/>
              </w:rPr>
              <w:t>年份</w:t>
            </w:r>
          </w:p>
        </w:tc>
        <w:tc>
          <w:tcPr>
            <w:tcW w:w="1521"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eastAsia="黑体"/>
                <w:b w:val="0"/>
                <w:color w:val="000000"/>
                <w:sz w:val="20"/>
                <w:szCs w:val="20"/>
              </w:rPr>
            </w:pPr>
            <w:r>
              <w:rPr>
                <w:rFonts w:eastAsia="黑体"/>
                <w:b w:val="0"/>
                <w:color w:val="000000"/>
                <w:kern w:val="0"/>
                <w:sz w:val="20"/>
                <w:szCs w:val="20"/>
                <w:lang w:bidi="ar"/>
              </w:rPr>
              <w:t>投资类别</w:t>
            </w:r>
          </w:p>
        </w:tc>
        <w:tc>
          <w:tcPr>
            <w:tcW w:w="894"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eastAsia="黑体"/>
                <w:b w:val="0"/>
                <w:color w:val="000000"/>
                <w:sz w:val="20"/>
                <w:szCs w:val="20"/>
              </w:rPr>
            </w:pPr>
            <w:r>
              <w:rPr>
                <w:rFonts w:eastAsia="黑体"/>
                <w:b w:val="0"/>
                <w:color w:val="000000"/>
                <w:kern w:val="0"/>
                <w:sz w:val="20"/>
                <w:szCs w:val="20"/>
                <w:lang w:bidi="ar"/>
              </w:rPr>
              <w:t>总投资</w:t>
            </w:r>
          </w:p>
        </w:tc>
        <w:tc>
          <w:tcPr>
            <w:tcW w:w="637"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eastAsia="黑体"/>
                <w:b w:val="0"/>
                <w:color w:val="000000"/>
                <w:sz w:val="18"/>
                <w:szCs w:val="18"/>
              </w:rPr>
            </w:pPr>
            <w:r>
              <w:rPr>
                <w:rFonts w:eastAsia="黑体"/>
                <w:b w:val="0"/>
                <w:color w:val="000000"/>
                <w:kern w:val="0"/>
                <w:sz w:val="18"/>
                <w:szCs w:val="18"/>
                <w:lang w:bidi="ar"/>
              </w:rPr>
              <w:t>已下达</w:t>
            </w:r>
            <w:r>
              <w:rPr>
                <w:rFonts w:eastAsia="黑体"/>
                <w:b w:val="0"/>
                <w:color w:val="000000"/>
                <w:kern w:val="0"/>
                <w:sz w:val="18"/>
                <w:szCs w:val="18"/>
                <w:lang w:bidi="ar"/>
              </w:rPr>
              <w:br w:type="textWrapping"/>
            </w:r>
            <w:r>
              <w:rPr>
                <w:rFonts w:eastAsia="黑体"/>
                <w:b w:val="0"/>
                <w:color w:val="000000"/>
                <w:kern w:val="0"/>
                <w:sz w:val="18"/>
                <w:szCs w:val="18"/>
                <w:lang w:bidi="ar"/>
              </w:rPr>
              <w:t>投资</w:t>
            </w:r>
          </w:p>
        </w:tc>
        <w:tc>
          <w:tcPr>
            <w:tcW w:w="945"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olor w:val="000000"/>
                <w:kern w:val="0"/>
                <w:sz w:val="18"/>
                <w:szCs w:val="18"/>
                <w:lang w:bidi="ar"/>
              </w:rPr>
            </w:pPr>
            <w:r>
              <w:rPr>
                <w:rFonts w:eastAsia="黑体"/>
                <w:b w:val="0"/>
                <w:color w:val="000000"/>
                <w:kern w:val="0"/>
                <w:sz w:val="18"/>
                <w:szCs w:val="18"/>
                <w:lang w:bidi="ar"/>
              </w:rPr>
              <w:t>本次申请（下达）</w:t>
            </w:r>
          </w:p>
          <w:p>
            <w:pPr>
              <w:widowControl/>
              <w:jc w:val="center"/>
              <w:textAlignment w:val="center"/>
              <w:rPr>
                <w:rFonts w:eastAsia="黑体"/>
                <w:b w:val="0"/>
                <w:color w:val="000000"/>
                <w:sz w:val="18"/>
                <w:szCs w:val="18"/>
              </w:rPr>
            </w:pPr>
            <w:r>
              <w:rPr>
                <w:rFonts w:eastAsia="黑体"/>
                <w:b w:val="0"/>
                <w:color w:val="000000"/>
                <w:kern w:val="0"/>
                <w:sz w:val="18"/>
                <w:szCs w:val="18"/>
                <w:lang w:bidi="ar"/>
              </w:rPr>
              <w:t>投资</w:t>
            </w:r>
          </w:p>
        </w:tc>
        <w:tc>
          <w:tcPr>
            <w:tcW w:w="1410"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eastAsia="黑体"/>
                <w:b w:val="0"/>
                <w:color w:val="000000"/>
                <w:sz w:val="20"/>
                <w:szCs w:val="20"/>
              </w:rPr>
            </w:pPr>
            <w:r>
              <w:rPr>
                <w:rFonts w:eastAsia="黑体"/>
                <w:b w:val="0"/>
                <w:color w:val="000000"/>
                <w:kern w:val="0"/>
                <w:sz w:val="20"/>
                <w:szCs w:val="20"/>
                <w:lang w:bidi="ar"/>
              </w:rPr>
              <w:t>年度建设内容</w:t>
            </w:r>
          </w:p>
        </w:tc>
        <w:tc>
          <w:tcPr>
            <w:tcW w:w="694"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olor w:val="000000"/>
                <w:kern w:val="0"/>
                <w:sz w:val="20"/>
                <w:szCs w:val="20"/>
                <w:lang w:bidi="ar"/>
              </w:rPr>
            </w:pPr>
            <w:r>
              <w:rPr>
                <w:rFonts w:eastAsia="黑体"/>
                <w:b w:val="0"/>
                <w:color w:val="000000"/>
                <w:kern w:val="0"/>
                <w:sz w:val="20"/>
                <w:szCs w:val="20"/>
                <w:lang w:bidi="ar"/>
              </w:rPr>
              <w:t>任务</w:t>
            </w:r>
          </w:p>
          <w:p>
            <w:pPr>
              <w:widowControl/>
              <w:jc w:val="center"/>
              <w:textAlignment w:val="center"/>
              <w:rPr>
                <w:rFonts w:eastAsia="黑体"/>
                <w:b w:val="0"/>
                <w:color w:val="000000"/>
                <w:sz w:val="20"/>
                <w:szCs w:val="20"/>
              </w:rPr>
            </w:pPr>
            <w:r>
              <w:rPr>
                <w:rFonts w:eastAsia="黑体"/>
                <w:b w:val="0"/>
                <w:color w:val="000000"/>
                <w:kern w:val="0"/>
                <w:sz w:val="20"/>
                <w:szCs w:val="20"/>
                <w:lang w:bidi="ar"/>
              </w:rPr>
              <w:t>性质</w:t>
            </w:r>
          </w:p>
        </w:tc>
        <w:tc>
          <w:tcPr>
            <w:tcW w:w="1275"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olor w:val="000000"/>
                <w:kern w:val="0"/>
                <w:sz w:val="20"/>
                <w:szCs w:val="20"/>
                <w:lang w:bidi="ar"/>
              </w:rPr>
            </w:pPr>
            <w:r>
              <w:rPr>
                <w:rFonts w:eastAsia="黑体"/>
                <w:b w:val="0"/>
                <w:color w:val="000000"/>
                <w:kern w:val="0"/>
                <w:sz w:val="20"/>
                <w:szCs w:val="20"/>
                <w:lang w:bidi="ar"/>
              </w:rPr>
              <w:t>项目（法人）单位及项目</w:t>
            </w:r>
          </w:p>
          <w:p>
            <w:pPr>
              <w:widowControl/>
              <w:jc w:val="center"/>
              <w:textAlignment w:val="center"/>
              <w:rPr>
                <w:rFonts w:eastAsia="黑体"/>
                <w:b w:val="0"/>
                <w:color w:val="000000"/>
                <w:sz w:val="20"/>
                <w:szCs w:val="20"/>
              </w:rPr>
            </w:pPr>
            <w:r>
              <w:rPr>
                <w:rFonts w:eastAsia="黑体"/>
                <w:b w:val="0"/>
                <w:color w:val="000000"/>
                <w:kern w:val="0"/>
                <w:sz w:val="20"/>
                <w:szCs w:val="20"/>
                <w:lang w:bidi="ar"/>
              </w:rPr>
              <w:t>责任人</w:t>
            </w:r>
          </w:p>
        </w:tc>
        <w:tc>
          <w:tcPr>
            <w:tcW w:w="1378"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olor w:val="000000"/>
                <w:kern w:val="0"/>
                <w:sz w:val="20"/>
                <w:szCs w:val="20"/>
                <w:lang w:bidi="ar"/>
              </w:rPr>
            </w:pPr>
            <w:r>
              <w:rPr>
                <w:rFonts w:eastAsia="黑体"/>
                <w:b w:val="0"/>
                <w:color w:val="000000"/>
                <w:kern w:val="0"/>
                <w:sz w:val="20"/>
                <w:szCs w:val="20"/>
                <w:lang w:bidi="ar"/>
              </w:rPr>
              <w:t>日常监管直接责任单位及</w:t>
            </w:r>
          </w:p>
          <w:p>
            <w:pPr>
              <w:widowControl/>
              <w:jc w:val="center"/>
              <w:textAlignment w:val="center"/>
              <w:rPr>
                <w:rFonts w:eastAsia="黑体"/>
                <w:b w:val="0"/>
                <w:color w:val="000000"/>
                <w:sz w:val="20"/>
                <w:szCs w:val="20"/>
              </w:rPr>
            </w:pPr>
            <w:r>
              <w:rPr>
                <w:rFonts w:eastAsia="黑体"/>
                <w:b w:val="0"/>
                <w:color w:val="000000"/>
                <w:kern w:val="0"/>
                <w:sz w:val="20"/>
                <w:szCs w:val="20"/>
                <w:lang w:bidi="ar"/>
              </w:rPr>
              <w:t>监管责任人</w:t>
            </w:r>
          </w:p>
        </w:tc>
        <w:tc>
          <w:tcPr>
            <w:tcW w:w="480" w:type="dxa"/>
            <w:tcBorders>
              <w:left w:val="single" w:color="000000" w:sz="4" w:space="0"/>
              <w:bottom w:val="single" w:color="000000" w:sz="4" w:space="0"/>
            </w:tcBorders>
            <w:noWrap w:val="0"/>
            <w:vAlign w:val="center"/>
          </w:tcPr>
          <w:p>
            <w:pPr>
              <w:widowControl/>
              <w:jc w:val="center"/>
              <w:textAlignment w:val="center"/>
              <w:rPr>
                <w:rFonts w:eastAsia="黑体"/>
                <w:b w:val="0"/>
                <w:color w:val="000000"/>
                <w:sz w:val="20"/>
                <w:szCs w:val="20"/>
              </w:rPr>
            </w:pPr>
            <w:r>
              <w:rPr>
                <w:rFonts w:eastAsia="黑体"/>
                <w:b w:val="0"/>
                <w:color w:val="000000"/>
                <w:kern w:val="0"/>
                <w:sz w:val="20"/>
                <w:szCs w:val="20"/>
                <w:lang w:bidi="ar"/>
              </w:rPr>
              <w:t>备注</w:t>
            </w:r>
          </w:p>
        </w:tc>
      </w:tr>
      <w:tr>
        <w:tblPrEx>
          <w:tblCellMar>
            <w:top w:w="15" w:type="dxa"/>
            <w:left w:w="15" w:type="dxa"/>
            <w:bottom w:w="15" w:type="dxa"/>
            <w:right w:w="15" w:type="dxa"/>
          </w:tblCellMar>
        </w:tblPrEx>
        <w:trPr>
          <w:trHeight w:val="690" w:hRule="atLeast"/>
          <w:jc w:val="center"/>
        </w:trPr>
        <w:tc>
          <w:tcPr>
            <w:tcW w:w="1237" w:type="dxa"/>
            <w:tcBorders>
              <w:bottom w:val="single" w:color="000000" w:sz="4" w:space="0"/>
              <w:right w:val="single" w:color="000000" w:sz="4" w:space="0"/>
            </w:tcBorders>
            <w:noWrap w:val="0"/>
            <w:vAlign w:val="center"/>
          </w:tcPr>
          <w:p>
            <w:pPr>
              <w:widowControl/>
              <w:spacing w:line="240" w:lineRule="exact"/>
              <w:ind w:left="42" w:leftChars="20" w:right="42" w:rightChars="20"/>
              <w:jc w:val="center"/>
              <w:textAlignment w:val="center"/>
              <w:rPr>
                <w:b/>
                <w:color w:val="000000"/>
                <w:kern w:val="0"/>
                <w:sz w:val="20"/>
                <w:szCs w:val="20"/>
                <w:lang w:bidi="ar"/>
              </w:rPr>
            </w:pPr>
            <w:r>
              <w:rPr>
                <w:rFonts w:hint="default"/>
                <w:b/>
                <w:bCs/>
                <w:color w:val="000000"/>
                <w:spacing w:val="-6"/>
                <w:kern w:val="0"/>
                <w:sz w:val="16"/>
                <w:szCs w:val="16"/>
              </w:rPr>
              <w:t>一、重点区域生态保护和修复工程</w:t>
            </w:r>
          </w:p>
        </w:tc>
        <w:tc>
          <w:tcPr>
            <w:tcW w:w="922" w:type="dxa"/>
            <w:tcBorders>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b/>
                <w:color w:val="000000"/>
                <w:kern w:val="0"/>
                <w:sz w:val="18"/>
                <w:szCs w:val="18"/>
                <w:lang w:bidi="ar"/>
              </w:rPr>
            </w:pPr>
          </w:p>
        </w:tc>
        <w:tc>
          <w:tcPr>
            <w:tcW w:w="1528" w:type="dxa"/>
            <w:tcBorders>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b/>
                <w:color w:val="000000"/>
                <w:kern w:val="0"/>
                <w:sz w:val="20"/>
                <w:szCs w:val="20"/>
                <w:lang w:bidi="ar"/>
              </w:rPr>
            </w:pPr>
          </w:p>
        </w:tc>
        <w:tc>
          <w:tcPr>
            <w:tcW w:w="717" w:type="dxa"/>
            <w:tcBorders>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b/>
                <w:color w:val="000000"/>
                <w:kern w:val="0"/>
                <w:sz w:val="18"/>
                <w:szCs w:val="18"/>
                <w:lang w:bidi="ar"/>
              </w:rPr>
            </w:pPr>
          </w:p>
        </w:tc>
        <w:tc>
          <w:tcPr>
            <w:tcW w:w="1158" w:type="dxa"/>
            <w:tcBorders>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b/>
                <w:color w:val="000000"/>
                <w:kern w:val="0"/>
                <w:sz w:val="18"/>
                <w:szCs w:val="18"/>
                <w:lang w:bidi="ar"/>
              </w:rPr>
            </w:pPr>
          </w:p>
        </w:tc>
        <w:tc>
          <w:tcPr>
            <w:tcW w:w="1521" w:type="dxa"/>
            <w:tcBorders>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b/>
                <w:color w:val="000000"/>
                <w:kern w:val="0"/>
                <w:sz w:val="20"/>
                <w:szCs w:val="20"/>
                <w:lang w:bidi="ar"/>
              </w:rPr>
            </w:pPr>
          </w:p>
        </w:tc>
        <w:tc>
          <w:tcPr>
            <w:tcW w:w="894" w:type="dxa"/>
            <w:tcBorders>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b/>
                <w:color w:val="000000"/>
                <w:kern w:val="0"/>
                <w:sz w:val="20"/>
                <w:szCs w:val="20"/>
                <w:lang w:bidi="ar"/>
              </w:rPr>
            </w:pPr>
          </w:p>
        </w:tc>
        <w:tc>
          <w:tcPr>
            <w:tcW w:w="637" w:type="dxa"/>
            <w:tcBorders>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b/>
                <w:color w:val="000000"/>
                <w:kern w:val="0"/>
                <w:sz w:val="18"/>
                <w:szCs w:val="18"/>
                <w:lang w:bidi="ar"/>
              </w:rPr>
            </w:pPr>
          </w:p>
        </w:tc>
        <w:tc>
          <w:tcPr>
            <w:tcW w:w="945" w:type="dxa"/>
            <w:tcBorders>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b/>
                <w:color w:val="000000"/>
                <w:kern w:val="0"/>
                <w:sz w:val="18"/>
                <w:szCs w:val="18"/>
                <w:lang w:bidi="ar"/>
              </w:rPr>
            </w:pPr>
          </w:p>
        </w:tc>
        <w:tc>
          <w:tcPr>
            <w:tcW w:w="1410" w:type="dxa"/>
            <w:tcBorders>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b/>
                <w:color w:val="000000"/>
                <w:kern w:val="0"/>
                <w:sz w:val="20"/>
                <w:szCs w:val="20"/>
                <w:lang w:bidi="ar"/>
              </w:rPr>
            </w:pPr>
          </w:p>
        </w:tc>
        <w:tc>
          <w:tcPr>
            <w:tcW w:w="694" w:type="dxa"/>
            <w:tcBorders>
              <w:left w:val="single" w:color="000000" w:sz="4" w:space="0"/>
              <w:bottom w:val="single" w:color="000000" w:sz="4" w:space="0"/>
              <w:right w:val="single" w:color="000000" w:sz="4" w:space="0"/>
            </w:tcBorders>
            <w:noWrap w:val="0"/>
            <w:vAlign w:val="center"/>
          </w:tcPr>
          <w:p>
            <w:pPr>
              <w:widowControl/>
              <w:jc w:val="center"/>
              <w:textAlignment w:val="center"/>
              <w:rPr>
                <w:b/>
                <w:color w:val="000000"/>
                <w:kern w:val="0"/>
                <w:sz w:val="20"/>
                <w:szCs w:val="20"/>
                <w:lang w:bidi="ar"/>
              </w:rPr>
            </w:pPr>
          </w:p>
        </w:tc>
        <w:tc>
          <w:tcPr>
            <w:tcW w:w="1275" w:type="dxa"/>
            <w:tcBorders>
              <w:left w:val="single" w:color="000000" w:sz="4" w:space="0"/>
              <w:bottom w:val="single" w:color="000000" w:sz="4" w:space="0"/>
              <w:right w:val="single" w:color="000000" w:sz="4" w:space="0"/>
            </w:tcBorders>
            <w:noWrap w:val="0"/>
            <w:vAlign w:val="center"/>
          </w:tcPr>
          <w:p>
            <w:pPr>
              <w:widowControl/>
              <w:jc w:val="center"/>
              <w:textAlignment w:val="center"/>
              <w:rPr>
                <w:b/>
                <w:color w:val="000000"/>
                <w:kern w:val="0"/>
                <w:sz w:val="20"/>
                <w:szCs w:val="20"/>
                <w:lang w:bidi="ar"/>
              </w:rPr>
            </w:pPr>
          </w:p>
        </w:tc>
        <w:tc>
          <w:tcPr>
            <w:tcW w:w="1378" w:type="dxa"/>
            <w:tcBorders>
              <w:left w:val="single" w:color="000000" w:sz="4" w:space="0"/>
              <w:bottom w:val="single" w:color="000000" w:sz="4" w:space="0"/>
              <w:right w:val="single" w:color="000000" w:sz="4" w:space="0"/>
            </w:tcBorders>
            <w:noWrap w:val="0"/>
            <w:vAlign w:val="center"/>
          </w:tcPr>
          <w:p>
            <w:pPr>
              <w:widowControl/>
              <w:jc w:val="center"/>
              <w:textAlignment w:val="center"/>
              <w:rPr>
                <w:b/>
                <w:color w:val="000000"/>
                <w:kern w:val="0"/>
                <w:sz w:val="20"/>
                <w:szCs w:val="20"/>
                <w:lang w:bidi="ar"/>
              </w:rPr>
            </w:pPr>
          </w:p>
        </w:tc>
        <w:tc>
          <w:tcPr>
            <w:tcW w:w="480" w:type="dxa"/>
            <w:tcBorders>
              <w:left w:val="single" w:color="000000" w:sz="4" w:space="0"/>
              <w:bottom w:val="single" w:color="000000" w:sz="4" w:space="0"/>
            </w:tcBorders>
            <w:noWrap w:val="0"/>
            <w:vAlign w:val="center"/>
          </w:tcPr>
          <w:p>
            <w:pPr>
              <w:widowControl/>
              <w:jc w:val="center"/>
              <w:textAlignment w:val="center"/>
              <w:rPr>
                <w:b/>
                <w:color w:val="000000"/>
                <w:kern w:val="0"/>
                <w:sz w:val="20"/>
                <w:szCs w:val="20"/>
                <w:lang w:bidi="ar"/>
              </w:rPr>
            </w:pPr>
          </w:p>
        </w:tc>
      </w:tr>
      <w:tr>
        <w:tblPrEx>
          <w:tblCellMar>
            <w:top w:w="15" w:type="dxa"/>
            <w:left w:w="15" w:type="dxa"/>
            <w:bottom w:w="15" w:type="dxa"/>
            <w:right w:w="15" w:type="dxa"/>
          </w:tblCellMar>
        </w:tblPrEx>
        <w:trPr>
          <w:trHeight w:val="256" w:hRule="atLeast"/>
          <w:jc w:val="center"/>
        </w:trPr>
        <w:tc>
          <w:tcPr>
            <w:tcW w:w="1237" w:type="dxa"/>
            <w:vMerge w:val="restart"/>
            <w:tcBorders>
              <w:bottom w:val="single" w:color="000000" w:sz="12" w:space="0"/>
            </w:tcBorders>
            <w:noWrap w:val="0"/>
            <w:vAlign w:val="top"/>
          </w:tcPr>
          <w:p>
            <w:pPr>
              <w:widowControl/>
              <w:spacing w:line="240" w:lineRule="exact"/>
              <w:ind w:left="42" w:leftChars="20" w:right="42" w:rightChars="20"/>
              <w:jc w:val="left"/>
              <w:textAlignment w:val="top"/>
              <w:rPr>
                <w:color w:val="000000"/>
                <w:sz w:val="18"/>
                <w:szCs w:val="18"/>
              </w:rPr>
            </w:pPr>
            <w:r>
              <w:rPr>
                <w:rFonts w:hint="default"/>
                <w:color w:val="000000"/>
                <w:spacing w:val="-6"/>
                <w:kern w:val="0"/>
                <w:sz w:val="16"/>
                <w:szCs w:val="16"/>
              </w:rPr>
              <w:t>武陵山-雪峰山生物多样性保护及石漠化综合治理项目</w:t>
            </w:r>
          </w:p>
        </w:tc>
        <w:tc>
          <w:tcPr>
            <w:tcW w:w="922" w:type="dxa"/>
            <w:vMerge w:val="restart"/>
            <w:tcBorders>
              <w:left w:val="single" w:color="000000" w:sz="4" w:space="0"/>
              <w:bottom w:val="single" w:color="000000" w:sz="12" w:space="0"/>
              <w:right w:val="single" w:color="000000" w:sz="4" w:space="0"/>
            </w:tcBorders>
            <w:noWrap w:val="0"/>
            <w:vAlign w:val="top"/>
          </w:tcPr>
          <w:p>
            <w:pPr>
              <w:widowControl/>
              <w:spacing w:line="240" w:lineRule="exact"/>
              <w:jc w:val="center"/>
              <w:textAlignment w:val="top"/>
              <w:rPr>
                <w:color w:val="000000"/>
                <w:sz w:val="18"/>
                <w:szCs w:val="18"/>
              </w:rPr>
            </w:pPr>
            <w:r>
              <w:rPr>
                <w:rFonts w:hint="default"/>
                <w:color w:val="000000"/>
                <w:kern w:val="0"/>
                <w:sz w:val="18"/>
                <w:szCs w:val="18"/>
                <w:lang w:bidi="ar"/>
              </w:rPr>
              <w:t>续</w:t>
            </w:r>
            <w:r>
              <w:rPr>
                <w:color w:val="000000"/>
                <w:kern w:val="0"/>
                <w:sz w:val="18"/>
                <w:szCs w:val="18"/>
                <w:lang w:bidi="ar"/>
              </w:rPr>
              <w:t>建</w:t>
            </w:r>
          </w:p>
        </w:tc>
        <w:tc>
          <w:tcPr>
            <w:tcW w:w="1528" w:type="dxa"/>
            <w:vMerge w:val="restart"/>
            <w:noWrap w:val="0"/>
            <w:vAlign w:val="center"/>
          </w:tcPr>
          <w:p>
            <w:pPr>
              <w:spacing w:line="240" w:lineRule="exact"/>
              <w:rPr>
                <w:color w:val="000000"/>
                <w:sz w:val="18"/>
                <w:szCs w:val="18"/>
              </w:rPr>
            </w:pPr>
          </w:p>
        </w:tc>
        <w:tc>
          <w:tcPr>
            <w:tcW w:w="717" w:type="dxa"/>
            <w:vMerge w:val="restart"/>
            <w:tcBorders>
              <w:left w:val="single" w:color="000000" w:sz="4" w:space="0"/>
              <w:bottom w:val="single" w:color="000000" w:sz="12" w:space="0"/>
              <w:right w:val="single" w:color="000000" w:sz="4" w:space="0"/>
            </w:tcBorders>
            <w:noWrap w:val="0"/>
            <w:vAlign w:val="top"/>
          </w:tcPr>
          <w:p>
            <w:pPr>
              <w:widowControl/>
              <w:spacing w:line="240" w:lineRule="exact"/>
              <w:jc w:val="center"/>
              <w:textAlignment w:val="top"/>
              <w:rPr>
                <w:color w:val="000000"/>
                <w:sz w:val="18"/>
                <w:szCs w:val="18"/>
              </w:rPr>
            </w:pPr>
            <w:r>
              <w:rPr>
                <w:color w:val="000000"/>
                <w:kern w:val="0"/>
                <w:sz w:val="18"/>
                <w:szCs w:val="18"/>
                <w:lang w:bidi="ar"/>
              </w:rPr>
              <w:t>202</w:t>
            </w:r>
            <w:r>
              <w:rPr>
                <w:rFonts w:hint="default"/>
                <w:color w:val="000000"/>
                <w:kern w:val="0"/>
                <w:sz w:val="18"/>
                <w:szCs w:val="18"/>
                <w:lang w:bidi="ar"/>
              </w:rPr>
              <w:t>2</w:t>
            </w:r>
            <w:r>
              <w:rPr>
                <w:color w:val="000000"/>
                <w:kern w:val="0"/>
                <w:sz w:val="18"/>
                <w:szCs w:val="18"/>
                <w:lang w:bidi="ar"/>
              </w:rPr>
              <w:t xml:space="preserve"> </w:t>
            </w:r>
          </w:p>
        </w:tc>
        <w:tc>
          <w:tcPr>
            <w:tcW w:w="1158" w:type="dxa"/>
            <w:vMerge w:val="restart"/>
            <w:tcBorders>
              <w:left w:val="single" w:color="000000" w:sz="4" w:space="0"/>
              <w:bottom w:val="single" w:color="000000" w:sz="12" w:space="0"/>
              <w:right w:val="single" w:color="000000" w:sz="4" w:space="0"/>
            </w:tcBorders>
            <w:noWrap w:val="0"/>
            <w:vAlign w:val="top"/>
          </w:tcPr>
          <w:p>
            <w:pPr>
              <w:widowControl/>
              <w:spacing w:line="240" w:lineRule="exact"/>
              <w:jc w:val="center"/>
              <w:textAlignment w:val="top"/>
              <w:rPr>
                <w:color w:val="000000"/>
                <w:sz w:val="18"/>
                <w:szCs w:val="18"/>
              </w:rPr>
            </w:pPr>
            <w:r>
              <w:rPr>
                <w:color w:val="000000"/>
                <w:kern w:val="0"/>
                <w:sz w:val="18"/>
                <w:szCs w:val="18"/>
                <w:lang w:bidi="ar"/>
              </w:rPr>
              <w:t>202</w:t>
            </w:r>
            <w:r>
              <w:rPr>
                <w:rFonts w:hint="default"/>
                <w:color w:val="000000"/>
                <w:kern w:val="0"/>
                <w:sz w:val="18"/>
                <w:szCs w:val="18"/>
                <w:lang w:bidi="ar"/>
              </w:rPr>
              <w:t>5</w:t>
            </w:r>
            <w:r>
              <w:rPr>
                <w:color w:val="000000"/>
                <w:kern w:val="0"/>
                <w:sz w:val="18"/>
                <w:szCs w:val="18"/>
                <w:lang w:bidi="ar"/>
              </w:rPr>
              <w:t xml:space="preserve"> </w:t>
            </w:r>
          </w:p>
        </w:tc>
        <w:tc>
          <w:tcPr>
            <w:tcW w:w="1521" w:type="dxa"/>
            <w:tcBorders>
              <w:right w:val="single" w:color="000000" w:sz="4" w:space="0"/>
            </w:tcBorders>
            <w:noWrap w:val="0"/>
            <w:vAlign w:val="center"/>
          </w:tcPr>
          <w:p>
            <w:pPr>
              <w:widowControl/>
              <w:spacing w:line="240" w:lineRule="exact"/>
              <w:jc w:val="left"/>
              <w:textAlignment w:val="center"/>
              <w:rPr>
                <w:b/>
                <w:color w:val="000000"/>
                <w:sz w:val="18"/>
                <w:szCs w:val="18"/>
              </w:rPr>
            </w:pPr>
            <w:r>
              <w:rPr>
                <w:b/>
                <w:color w:val="000000"/>
                <w:kern w:val="0"/>
                <w:sz w:val="18"/>
                <w:szCs w:val="18"/>
                <w:lang w:bidi="ar"/>
              </w:rPr>
              <w:t>合计</w:t>
            </w:r>
          </w:p>
        </w:tc>
        <w:tc>
          <w:tcPr>
            <w:tcW w:w="894" w:type="dxa"/>
            <w:tcBorders>
              <w:right w:val="single" w:color="000000" w:sz="4" w:space="0"/>
            </w:tcBorders>
            <w:noWrap w:val="0"/>
            <w:vAlign w:val="center"/>
          </w:tcPr>
          <w:p>
            <w:pPr>
              <w:spacing w:line="240" w:lineRule="exact"/>
              <w:jc w:val="right"/>
              <w:rPr>
                <w:b/>
                <w:color w:val="000000"/>
                <w:sz w:val="18"/>
                <w:szCs w:val="18"/>
              </w:rPr>
            </w:pPr>
          </w:p>
        </w:tc>
        <w:tc>
          <w:tcPr>
            <w:tcW w:w="637" w:type="dxa"/>
            <w:tcBorders>
              <w:right w:val="single" w:color="000000" w:sz="4" w:space="0"/>
            </w:tcBorders>
            <w:noWrap w:val="0"/>
            <w:vAlign w:val="center"/>
          </w:tcPr>
          <w:p>
            <w:pPr>
              <w:spacing w:line="240" w:lineRule="exact"/>
              <w:jc w:val="right"/>
              <w:rPr>
                <w:b/>
                <w:color w:val="000000"/>
                <w:sz w:val="18"/>
                <w:szCs w:val="18"/>
              </w:rPr>
            </w:pPr>
          </w:p>
        </w:tc>
        <w:tc>
          <w:tcPr>
            <w:tcW w:w="945" w:type="dxa"/>
            <w:tcBorders>
              <w:left w:val="single" w:color="000000" w:sz="4" w:space="0"/>
              <w:right w:val="single" w:color="000000" w:sz="4" w:space="0"/>
            </w:tcBorders>
            <w:noWrap w:val="0"/>
            <w:vAlign w:val="center"/>
          </w:tcPr>
          <w:p>
            <w:pPr>
              <w:widowControl/>
              <w:spacing w:line="240" w:lineRule="exact"/>
              <w:jc w:val="right"/>
              <w:textAlignment w:val="center"/>
              <w:rPr>
                <w:b/>
                <w:color w:val="000000"/>
                <w:sz w:val="18"/>
                <w:szCs w:val="18"/>
              </w:rPr>
            </w:pPr>
            <w:r>
              <w:rPr>
                <w:b/>
                <w:color w:val="000000"/>
                <w:kern w:val="0"/>
                <w:sz w:val="18"/>
                <w:szCs w:val="18"/>
                <w:lang w:bidi="ar"/>
              </w:rPr>
              <w:t xml:space="preserve"> </w:t>
            </w:r>
          </w:p>
        </w:tc>
        <w:tc>
          <w:tcPr>
            <w:tcW w:w="1410" w:type="dxa"/>
            <w:tcBorders>
              <w:right w:val="single" w:color="000000" w:sz="4" w:space="0"/>
            </w:tcBorders>
            <w:noWrap w:val="0"/>
            <w:vAlign w:val="center"/>
          </w:tcPr>
          <w:p>
            <w:pPr>
              <w:spacing w:line="240" w:lineRule="exact"/>
              <w:rPr>
                <w:color w:val="000000"/>
                <w:sz w:val="18"/>
                <w:szCs w:val="18"/>
              </w:rPr>
            </w:pPr>
          </w:p>
        </w:tc>
        <w:tc>
          <w:tcPr>
            <w:tcW w:w="694" w:type="dxa"/>
            <w:vMerge w:val="restart"/>
            <w:tcBorders>
              <w:bottom w:val="single" w:color="000000" w:sz="12" w:space="0"/>
              <w:right w:val="single" w:color="000000" w:sz="4" w:space="0"/>
            </w:tcBorders>
            <w:noWrap w:val="0"/>
            <w:vAlign w:val="top"/>
          </w:tcPr>
          <w:p>
            <w:pPr>
              <w:widowControl/>
              <w:jc w:val="left"/>
              <w:textAlignment w:val="top"/>
              <w:rPr>
                <w:color w:val="000000"/>
                <w:sz w:val="18"/>
                <w:szCs w:val="18"/>
              </w:rPr>
            </w:pPr>
            <w:r>
              <w:rPr>
                <w:color w:val="000000"/>
                <w:kern w:val="0"/>
                <w:sz w:val="18"/>
                <w:szCs w:val="18"/>
                <w:lang w:bidi="ar"/>
              </w:rPr>
              <w:t>约束性任务</w:t>
            </w:r>
          </w:p>
        </w:tc>
        <w:tc>
          <w:tcPr>
            <w:tcW w:w="1275" w:type="dxa"/>
            <w:vMerge w:val="restart"/>
            <w:tcBorders>
              <w:bottom w:val="single" w:color="000000" w:sz="12" w:space="0"/>
              <w:right w:val="single" w:color="000000" w:sz="4" w:space="0"/>
            </w:tcBorders>
            <w:noWrap w:val="0"/>
            <w:vAlign w:val="top"/>
          </w:tcPr>
          <w:p>
            <w:pPr>
              <w:widowControl/>
              <w:jc w:val="left"/>
              <w:textAlignment w:val="top"/>
              <w:rPr>
                <w:color w:val="000000"/>
                <w:sz w:val="18"/>
                <w:szCs w:val="18"/>
              </w:rPr>
            </w:pPr>
            <w:r>
              <w:rPr>
                <w:rFonts w:hint="default"/>
                <w:color w:val="000000"/>
                <w:kern w:val="0"/>
                <w:sz w:val="18"/>
                <w:szCs w:val="18"/>
                <w:lang w:bidi="ar"/>
              </w:rPr>
              <w:t>湖南</w:t>
            </w:r>
            <w:r>
              <w:rPr>
                <w:color w:val="000000"/>
                <w:kern w:val="0"/>
                <w:sz w:val="18"/>
                <w:szCs w:val="18"/>
                <w:lang w:bidi="ar"/>
              </w:rPr>
              <w:t>省林业和草原局-</w:t>
            </w:r>
            <w:r>
              <w:rPr>
                <w:rFonts w:hint="default"/>
                <w:color w:val="000000"/>
                <w:kern w:val="0"/>
                <w:sz w:val="18"/>
                <w:szCs w:val="18"/>
                <w:lang w:bidi="ar"/>
              </w:rPr>
              <w:t>张运明</w:t>
            </w:r>
          </w:p>
        </w:tc>
        <w:tc>
          <w:tcPr>
            <w:tcW w:w="1378" w:type="dxa"/>
            <w:vMerge w:val="restart"/>
            <w:tcBorders>
              <w:bottom w:val="single" w:color="000000" w:sz="12" w:space="0"/>
              <w:right w:val="single" w:color="000000" w:sz="4" w:space="0"/>
            </w:tcBorders>
            <w:noWrap w:val="0"/>
            <w:vAlign w:val="top"/>
          </w:tcPr>
          <w:p>
            <w:pPr>
              <w:widowControl/>
              <w:jc w:val="left"/>
              <w:textAlignment w:val="top"/>
              <w:rPr>
                <w:color w:val="000000"/>
                <w:sz w:val="18"/>
                <w:szCs w:val="18"/>
              </w:rPr>
            </w:pPr>
            <w:r>
              <w:rPr>
                <w:color w:val="000000"/>
                <w:kern w:val="0"/>
                <w:sz w:val="18"/>
                <w:szCs w:val="18"/>
                <w:lang w:bidi="ar"/>
              </w:rPr>
              <w:t>邵阳市林业局-刘文龙等</w:t>
            </w:r>
          </w:p>
        </w:tc>
        <w:tc>
          <w:tcPr>
            <w:tcW w:w="480" w:type="dxa"/>
            <w:vMerge w:val="restart"/>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256" w:hRule="atLeast"/>
          <w:jc w:val="center"/>
        </w:trPr>
        <w:tc>
          <w:tcPr>
            <w:tcW w:w="1237" w:type="dxa"/>
            <w:vMerge w:val="continue"/>
            <w:tcBorders>
              <w:bottom w:val="single" w:color="000000" w:sz="12" w:space="0"/>
            </w:tcBorders>
            <w:noWrap w:val="0"/>
            <w:vAlign w:val="top"/>
          </w:tcPr>
          <w:p>
            <w:pPr>
              <w:spacing w:line="240" w:lineRule="exact"/>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8" w:type="dxa"/>
            <w:vMerge w:val="continue"/>
            <w:noWrap w:val="0"/>
            <w:vAlign w:val="center"/>
          </w:tcPr>
          <w:p>
            <w:pPr>
              <w:spacing w:line="240" w:lineRule="exact"/>
              <w:rPr>
                <w:color w:val="000000"/>
                <w:sz w:val="18"/>
                <w:szCs w:val="18"/>
              </w:rPr>
            </w:pPr>
          </w:p>
        </w:tc>
        <w:tc>
          <w:tcPr>
            <w:tcW w:w="717"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1" w:type="dxa"/>
            <w:tcBorders>
              <w:right w:val="single" w:color="000000" w:sz="4" w:space="0"/>
            </w:tcBorders>
            <w:noWrap w:val="0"/>
            <w:vAlign w:val="center"/>
          </w:tcPr>
          <w:p>
            <w:pPr>
              <w:widowControl/>
              <w:spacing w:line="240" w:lineRule="exact"/>
              <w:jc w:val="left"/>
              <w:textAlignment w:val="center"/>
              <w:rPr>
                <w:b/>
                <w:color w:val="000000"/>
                <w:sz w:val="18"/>
                <w:szCs w:val="18"/>
              </w:rPr>
            </w:pPr>
            <w:r>
              <w:rPr>
                <w:b/>
                <w:color w:val="000000"/>
                <w:kern w:val="0"/>
                <w:sz w:val="18"/>
                <w:szCs w:val="18"/>
                <w:lang w:bidi="ar"/>
              </w:rPr>
              <w:t>中央预算内投资</w:t>
            </w:r>
          </w:p>
        </w:tc>
        <w:tc>
          <w:tcPr>
            <w:tcW w:w="894" w:type="dxa"/>
            <w:tcBorders>
              <w:right w:val="single" w:color="000000" w:sz="4" w:space="0"/>
            </w:tcBorders>
            <w:noWrap w:val="0"/>
            <w:vAlign w:val="center"/>
          </w:tcPr>
          <w:p>
            <w:pPr>
              <w:spacing w:line="240" w:lineRule="exact"/>
              <w:jc w:val="right"/>
              <w:rPr>
                <w:b/>
                <w:color w:val="000000"/>
                <w:sz w:val="18"/>
                <w:szCs w:val="18"/>
              </w:rPr>
            </w:pPr>
          </w:p>
        </w:tc>
        <w:tc>
          <w:tcPr>
            <w:tcW w:w="637" w:type="dxa"/>
            <w:tcBorders>
              <w:right w:val="single" w:color="000000" w:sz="4" w:space="0"/>
            </w:tcBorders>
            <w:noWrap w:val="0"/>
            <w:vAlign w:val="center"/>
          </w:tcPr>
          <w:p>
            <w:pPr>
              <w:spacing w:line="240" w:lineRule="exact"/>
              <w:jc w:val="right"/>
              <w:rPr>
                <w:b/>
                <w:color w:val="000000"/>
                <w:sz w:val="18"/>
                <w:szCs w:val="18"/>
              </w:rPr>
            </w:pPr>
          </w:p>
        </w:tc>
        <w:tc>
          <w:tcPr>
            <w:tcW w:w="945" w:type="dxa"/>
            <w:tcBorders>
              <w:left w:val="single" w:color="000000" w:sz="4" w:space="0"/>
              <w:right w:val="single" w:color="000000" w:sz="4" w:space="0"/>
            </w:tcBorders>
            <w:noWrap w:val="0"/>
            <w:vAlign w:val="center"/>
          </w:tcPr>
          <w:p>
            <w:pPr>
              <w:widowControl/>
              <w:spacing w:line="240" w:lineRule="exact"/>
              <w:jc w:val="right"/>
              <w:textAlignment w:val="center"/>
              <w:rPr>
                <w:b/>
                <w:color w:val="000000"/>
                <w:sz w:val="18"/>
                <w:szCs w:val="18"/>
              </w:rPr>
            </w:pPr>
            <w:r>
              <w:rPr>
                <w:b/>
                <w:color w:val="000000"/>
                <w:kern w:val="0"/>
                <w:sz w:val="18"/>
                <w:szCs w:val="18"/>
                <w:lang w:bidi="ar"/>
              </w:rPr>
              <w:t xml:space="preserve"> </w:t>
            </w:r>
          </w:p>
        </w:tc>
        <w:tc>
          <w:tcPr>
            <w:tcW w:w="1410" w:type="dxa"/>
            <w:tcBorders>
              <w:right w:val="single" w:color="000000" w:sz="4" w:space="0"/>
            </w:tcBorders>
            <w:noWrap w:val="0"/>
            <w:vAlign w:val="center"/>
          </w:tcPr>
          <w:p>
            <w:pPr>
              <w:spacing w:line="240" w:lineRule="exact"/>
              <w:rPr>
                <w:color w:val="000000"/>
                <w:sz w:val="18"/>
                <w:szCs w:val="18"/>
              </w:rPr>
            </w:pP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256" w:hRule="atLeast"/>
          <w:jc w:val="center"/>
        </w:trPr>
        <w:tc>
          <w:tcPr>
            <w:tcW w:w="1237" w:type="dxa"/>
            <w:vMerge w:val="continue"/>
            <w:tcBorders>
              <w:bottom w:val="single" w:color="000000" w:sz="12" w:space="0"/>
            </w:tcBorders>
            <w:noWrap w:val="0"/>
            <w:vAlign w:val="top"/>
          </w:tcPr>
          <w:p>
            <w:pPr>
              <w:spacing w:line="240" w:lineRule="exact"/>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8" w:type="dxa"/>
            <w:noWrap w:val="0"/>
            <w:vAlign w:val="center"/>
          </w:tcPr>
          <w:p>
            <w:pPr>
              <w:spacing w:line="240" w:lineRule="exact"/>
              <w:rPr>
                <w:color w:val="000000"/>
                <w:sz w:val="18"/>
                <w:szCs w:val="18"/>
              </w:rPr>
            </w:pPr>
          </w:p>
        </w:tc>
        <w:tc>
          <w:tcPr>
            <w:tcW w:w="717"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1" w:type="dxa"/>
            <w:noWrap w:val="0"/>
            <w:vAlign w:val="center"/>
          </w:tcPr>
          <w:p>
            <w:pPr>
              <w:widowControl/>
              <w:spacing w:line="240" w:lineRule="exact"/>
              <w:jc w:val="left"/>
              <w:textAlignment w:val="center"/>
              <w:rPr>
                <w:b/>
                <w:color w:val="000000"/>
                <w:sz w:val="18"/>
                <w:szCs w:val="18"/>
              </w:rPr>
            </w:pPr>
            <w:r>
              <w:rPr>
                <w:b/>
                <w:color w:val="000000"/>
                <w:kern w:val="0"/>
                <w:sz w:val="18"/>
                <w:szCs w:val="18"/>
                <w:lang w:bidi="ar"/>
              </w:rPr>
              <w:t>地方投资</w:t>
            </w:r>
          </w:p>
        </w:tc>
        <w:tc>
          <w:tcPr>
            <w:tcW w:w="894" w:type="dxa"/>
            <w:tcBorders>
              <w:left w:val="single" w:color="000000" w:sz="4" w:space="0"/>
            </w:tcBorders>
            <w:noWrap w:val="0"/>
            <w:vAlign w:val="center"/>
          </w:tcPr>
          <w:p>
            <w:pPr>
              <w:spacing w:line="240" w:lineRule="exact"/>
              <w:jc w:val="right"/>
              <w:rPr>
                <w:b/>
                <w:color w:val="000000"/>
                <w:sz w:val="18"/>
                <w:szCs w:val="18"/>
              </w:rPr>
            </w:pPr>
          </w:p>
        </w:tc>
        <w:tc>
          <w:tcPr>
            <w:tcW w:w="637" w:type="dxa"/>
            <w:tcBorders>
              <w:left w:val="single" w:color="000000" w:sz="4" w:space="0"/>
            </w:tcBorders>
            <w:noWrap w:val="0"/>
            <w:vAlign w:val="center"/>
          </w:tcPr>
          <w:p>
            <w:pPr>
              <w:spacing w:line="240" w:lineRule="exact"/>
              <w:jc w:val="right"/>
              <w:rPr>
                <w:b/>
                <w:color w:val="000000"/>
                <w:sz w:val="18"/>
                <w:szCs w:val="18"/>
              </w:rPr>
            </w:pPr>
          </w:p>
        </w:tc>
        <w:tc>
          <w:tcPr>
            <w:tcW w:w="945" w:type="dxa"/>
            <w:tcBorders>
              <w:left w:val="single" w:color="000000" w:sz="4" w:space="0"/>
            </w:tcBorders>
            <w:noWrap w:val="0"/>
            <w:vAlign w:val="center"/>
          </w:tcPr>
          <w:p>
            <w:pPr>
              <w:widowControl/>
              <w:spacing w:line="240" w:lineRule="exact"/>
              <w:jc w:val="right"/>
              <w:textAlignment w:val="center"/>
              <w:rPr>
                <w:b/>
                <w:color w:val="000000"/>
                <w:sz w:val="18"/>
                <w:szCs w:val="18"/>
              </w:rPr>
            </w:pPr>
            <w:r>
              <w:rPr>
                <w:b/>
                <w:color w:val="000000"/>
                <w:kern w:val="0"/>
                <w:sz w:val="18"/>
                <w:szCs w:val="18"/>
                <w:lang w:bidi="ar"/>
              </w:rPr>
              <w:t xml:space="preserve"> </w:t>
            </w:r>
          </w:p>
        </w:tc>
        <w:tc>
          <w:tcPr>
            <w:tcW w:w="1410" w:type="dxa"/>
            <w:tcBorders>
              <w:left w:val="single" w:color="000000" w:sz="4" w:space="0"/>
              <w:right w:val="single" w:color="000000" w:sz="4" w:space="0"/>
            </w:tcBorders>
            <w:noWrap w:val="0"/>
            <w:vAlign w:val="center"/>
          </w:tcPr>
          <w:p>
            <w:pPr>
              <w:spacing w:line="240" w:lineRule="exact"/>
              <w:rPr>
                <w:color w:val="000000"/>
                <w:sz w:val="18"/>
                <w:szCs w:val="18"/>
              </w:rPr>
            </w:pP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151" w:hRule="atLeast"/>
          <w:jc w:val="center"/>
        </w:trPr>
        <w:tc>
          <w:tcPr>
            <w:tcW w:w="1237" w:type="dxa"/>
            <w:vMerge w:val="continue"/>
            <w:tcBorders>
              <w:bottom w:val="single" w:color="000000" w:sz="12" w:space="0"/>
            </w:tcBorders>
            <w:noWrap w:val="0"/>
            <w:vAlign w:val="top"/>
          </w:tcPr>
          <w:p>
            <w:pPr>
              <w:spacing w:line="240" w:lineRule="exact"/>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8" w:type="dxa"/>
            <w:noWrap w:val="0"/>
            <w:vAlign w:val="center"/>
          </w:tcPr>
          <w:p>
            <w:pPr>
              <w:spacing w:line="240" w:lineRule="exact"/>
              <w:rPr>
                <w:color w:val="000000"/>
                <w:sz w:val="18"/>
                <w:szCs w:val="18"/>
              </w:rPr>
            </w:pPr>
          </w:p>
        </w:tc>
        <w:tc>
          <w:tcPr>
            <w:tcW w:w="717"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1" w:type="dxa"/>
            <w:noWrap w:val="0"/>
            <w:vAlign w:val="center"/>
          </w:tcPr>
          <w:p>
            <w:pPr>
              <w:spacing w:line="240" w:lineRule="exact"/>
              <w:jc w:val="left"/>
              <w:rPr>
                <w:b/>
                <w:color w:val="000000"/>
                <w:sz w:val="18"/>
                <w:szCs w:val="18"/>
              </w:rPr>
            </w:pPr>
          </w:p>
        </w:tc>
        <w:tc>
          <w:tcPr>
            <w:tcW w:w="894" w:type="dxa"/>
            <w:tcBorders>
              <w:left w:val="single" w:color="000000" w:sz="4" w:space="0"/>
            </w:tcBorders>
            <w:noWrap w:val="0"/>
            <w:vAlign w:val="center"/>
          </w:tcPr>
          <w:p>
            <w:pPr>
              <w:spacing w:line="240" w:lineRule="exact"/>
              <w:jc w:val="right"/>
              <w:rPr>
                <w:b/>
                <w:color w:val="000000"/>
                <w:sz w:val="18"/>
                <w:szCs w:val="18"/>
              </w:rPr>
            </w:pPr>
          </w:p>
        </w:tc>
        <w:tc>
          <w:tcPr>
            <w:tcW w:w="637" w:type="dxa"/>
            <w:tcBorders>
              <w:left w:val="single" w:color="000000" w:sz="4" w:space="0"/>
            </w:tcBorders>
            <w:noWrap w:val="0"/>
            <w:vAlign w:val="center"/>
          </w:tcPr>
          <w:p>
            <w:pPr>
              <w:spacing w:line="240" w:lineRule="exact"/>
              <w:jc w:val="right"/>
              <w:rPr>
                <w:b/>
                <w:color w:val="000000"/>
                <w:sz w:val="18"/>
                <w:szCs w:val="18"/>
              </w:rPr>
            </w:pPr>
          </w:p>
        </w:tc>
        <w:tc>
          <w:tcPr>
            <w:tcW w:w="945" w:type="dxa"/>
            <w:tcBorders>
              <w:left w:val="single" w:color="000000" w:sz="4" w:space="0"/>
            </w:tcBorders>
            <w:noWrap w:val="0"/>
            <w:vAlign w:val="center"/>
          </w:tcPr>
          <w:p>
            <w:pPr>
              <w:spacing w:line="240" w:lineRule="exact"/>
              <w:jc w:val="right"/>
              <w:rPr>
                <w:b/>
                <w:color w:val="000000"/>
                <w:sz w:val="18"/>
                <w:szCs w:val="18"/>
              </w:rPr>
            </w:pPr>
          </w:p>
        </w:tc>
        <w:tc>
          <w:tcPr>
            <w:tcW w:w="1410" w:type="dxa"/>
            <w:tcBorders>
              <w:left w:val="single" w:color="000000" w:sz="4" w:space="0"/>
              <w:right w:val="single" w:color="000000" w:sz="4" w:space="0"/>
            </w:tcBorders>
            <w:noWrap w:val="0"/>
            <w:vAlign w:val="center"/>
          </w:tcPr>
          <w:p>
            <w:pPr>
              <w:spacing w:line="240" w:lineRule="exact"/>
              <w:rPr>
                <w:color w:val="000000"/>
                <w:sz w:val="18"/>
                <w:szCs w:val="18"/>
              </w:rPr>
            </w:pP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271" w:hRule="atLeast"/>
          <w:jc w:val="center"/>
        </w:trPr>
        <w:tc>
          <w:tcPr>
            <w:tcW w:w="1237" w:type="dxa"/>
            <w:vMerge w:val="continue"/>
            <w:tcBorders>
              <w:bottom w:val="single" w:color="000000" w:sz="12" w:space="0"/>
            </w:tcBorders>
            <w:noWrap w:val="0"/>
            <w:vAlign w:val="top"/>
          </w:tcPr>
          <w:p>
            <w:pPr>
              <w:spacing w:line="240" w:lineRule="exact"/>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8" w:type="dxa"/>
            <w:vMerge w:val="restart"/>
            <w:noWrap w:val="0"/>
            <w:vAlign w:val="center"/>
          </w:tcPr>
          <w:p>
            <w:pPr>
              <w:widowControl/>
              <w:spacing w:line="240" w:lineRule="exact"/>
              <w:jc w:val="left"/>
              <w:textAlignment w:val="center"/>
              <w:rPr>
                <w:color w:val="000000"/>
                <w:sz w:val="18"/>
                <w:szCs w:val="18"/>
              </w:rPr>
            </w:pPr>
            <w:r>
              <w:rPr>
                <w:color w:val="000000"/>
                <w:kern w:val="0"/>
                <w:sz w:val="18"/>
                <w:szCs w:val="18"/>
                <w:lang w:bidi="ar"/>
              </w:rPr>
              <w:t>天然林保护与营造林工程，包括：*********</w:t>
            </w:r>
          </w:p>
        </w:tc>
        <w:tc>
          <w:tcPr>
            <w:tcW w:w="717"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1" w:type="dxa"/>
            <w:noWrap w:val="0"/>
            <w:vAlign w:val="center"/>
          </w:tcPr>
          <w:p>
            <w:pPr>
              <w:widowControl/>
              <w:spacing w:line="240" w:lineRule="exact"/>
              <w:jc w:val="left"/>
              <w:textAlignment w:val="center"/>
              <w:rPr>
                <w:color w:val="000000"/>
                <w:sz w:val="18"/>
                <w:szCs w:val="18"/>
              </w:rPr>
            </w:pPr>
            <w:r>
              <w:rPr>
                <w:color w:val="000000"/>
                <w:kern w:val="0"/>
                <w:sz w:val="18"/>
                <w:szCs w:val="18"/>
                <w:lang w:bidi="ar"/>
              </w:rPr>
              <w:t>中央预算内投资</w:t>
            </w:r>
          </w:p>
        </w:tc>
        <w:tc>
          <w:tcPr>
            <w:tcW w:w="894" w:type="dxa"/>
            <w:tcBorders>
              <w:left w:val="single" w:color="000000" w:sz="4" w:space="0"/>
            </w:tcBorders>
            <w:noWrap w:val="0"/>
            <w:vAlign w:val="center"/>
          </w:tcPr>
          <w:p>
            <w:pPr>
              <w:spacing w:line="240" w:lineRule="exact"/>
              <w:jc w:val="right"/>
              <w:rPr>
                <w:color w:val="000000"/>
                <w:sz w:val="18"/>
                <w:szCs w:val="18"/>
              </w:rPr>
            </w:pPr>
          </w:p>
        </w:tc>
        <w:tc>
          <w:tcPr>
            <w:tcW w:w="637" w:type="dxa"/>
            <w:tcBorders>
              <w:left w:val="single" w:color="000000" w:sz="4" w:space="0"/>
            </w:tcBorders>
            <w:noWrap w:val="0"/>
            <w:vAlign w:val="center"/>
          </w:tcPr>
          <w:p>
            <w:pPr>
              <w:spacing w:line="240" w:lineRule="exact"/>
              <w:jc w:val="right"/>
              <w:rPr>
                <w:color w:val="000000"/>
                <w:sz w:val="18"/>
                <w:szCs w:val="18"/>
              </w:rPr>
            </w:pPr>
          </w:p>
        </w:tc>
        <w:tc>
          <w:tcPr>
            <w:tcW w:w="945" w:type="dxa"/>
            <w:tcBorders>
              <w:left w:val="single" w:color="000000" w:sz="4" w:space="0"/>
            </w:tcBorders>
            <w:noWrap w:val="0"/>
            <w:vAlign w:val="center"/>
          </w:tcPr>
          <w:p>
            <w:pPr>
              <w:widowControl/>
              <w:spacing w:line="240" w:lineRule="exact"/>
              <w:jc w:val="right"/>
              <w:textAlignment w:val="center"/>
              <w:rPr>
                <w:color w:val="000000"/>
                <w:sz w:val="18"/>
                <w:szCs w:val="18"/>
              </w:rPr>
            </w:pPr>
            <w:r>
              <w:rPr>
                <w:color w:val="000000"/>
                <w:kern w:val="0"/>
                <w:sz w:val="18"/>
                <w:szCs w:val="18"/>
                <w:lang w:bidi="ar"/>
              </w:rPr>
              <w:t xml:space="preserve"> </w:t>
            </w:r>
          </w:p>
        </w:tc>
        <w:tc>
          <w:tcPr>
            <w:tcW w:w="1410" w:type="dxa"/>
            <w:vMerge w:val="restart"/>
            <w:tcBorders>
              <w:left w:val="single" w:color="000000" w:sz="4" w:space="0"/>
              <w:right w:val="single" w:color="000000" w:sz="4" w:space="0"/>
            </w:tcBorders>
            <w:noWrap w:val="0"/>
            <w:vAlign w:val="center"/>
          </w:tcPr>
          <w:p>
            <w:pPr>
              <w:widowControl/>
              <w:spacing w:line="240" w:lineRule="exact"/>
              <w:jc w:val="left"/>
              <w:textAlignment w:val="center"/>
              <w:rPr>
                <w:color w:val="000000"/>
                <w:sz w:val="18"/>
                <w:szCs w:val="18"/>
              </w:rPr>
            </w:pPr>
            <w:r>
              <w:rPr>
                <w:color w:val="000000"/>
                <w:kern w:val="0"/>
                <w:sz w:val="18"/>
                <w:szCs w:val="18"/>
                <w:lang w:bidi="ar"/>
              </w:rPr>
              <w:t>人工造乔木林  万亩、灌木林  万亩*********</w:t>
            </w: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271" w:hRule="atLeast"/>
          <w:jc w:val="center"/>
        </w:trPr>
        <w:tc>
          <w:tcPr>
            <w:tcW w:w="1237" w:type="dxa"/>
            <w:vMerge w:val="continue"/>
            <w:tcBorders>
              <w:bottom w:val="single" w:color="000000" w:sz="12" w:space="0"/>
            </w:tcBorders>
            <w:noWrap w:val="0"/>
            <w:vAlign w:val="top"/>
          </w:tcPr>
          <w:p>
            <w:pPr>
              <w:spacing w:line="240" w:lineRule="exact"/>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8" w:type="dxa"/>
            <w:vMerge w:val="continue"/>
            <w:noWrap w:val="0"/>
            <w:vAlign w:val="center"/>
          </w:tcPr>
          <w:p>
            <w:pPr>
              <w:spacing w:line="240" w:lineRule="exact"/>
              <w:rPr>
                <w:color w:val="000000"/>
                <w:sz w:val="18"/>
                <w:szCs w:val="18"/>
              </w:rPr>
            </w:pPr>
          </w:p>
        </w:tc>
        <w:tc>
          <w:tcPr>
            <w:tcW w:w="717"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1" w:type="dxa"/>
            <w:noWrap w:val="0"/>
            <w:vAlign w:val="center"/>
          </w:tcPr>
          <w:p>
            <w:pPr>
              <w:widowControl/>
              <w:spacing w:line="240" w:lineRule="exact"/>
              <w:jc w:val="left"/>
              <w:textAlignment w:val="center"/>
              <w:rPr>
                <w:color w:val="000000"/>
                <w:sz w:val="18"/>
                <w:szCs w:val="18"/>
              </w:rPr>
            </w:pPr>
            <w:r>
              <w:rPr>
                <w:color w:val="000000"/>
                <w:kern w:val="0"/>
                <w:sz w:val="18"/>
                <w:szCs w:val="18"/>
                <w:lang w:bidi="ar"/>
              </w:rPr>
              <w:t>地方投资</w:t>
            </w:r>
          </w:p>
        </w:tc>
        <w:tc>
          <w:tcPr>
            <w:tcW w:w="894" w:type="dxa"/>
            <w:tcBorders>
              <w:left w:val="single" w:color="000000" w:sz="4" w:space="0"/>
            </w:tcBorders>
            <w:noWrap w:val="0"/>
            <w:vAlign w:val="center"/>
          </w:tcPr>
          <w:p>
            <w:pPr>
              <w:spacing w:line="240" w:lineRule="exact"/>
              <w:jc w:val="right"/>
              <w:rPr>
                <w:color w:val="000000"/>
                <w:sz w:val="18"/>
                <w:szCs w:val="18"/>
              </w:rPr>
            </w:pPr>
          </w:p>
        </w:tc>
        <w:tc>
          <w:tcPr>
            <w:tcW w:w="637" w:type="dxa"/>
            <w:tcBorders>
              <w:left w:val="single" w:color="000000" w:sz="4" w:space="0"/>
            </w:tcBorders>
            <w:noWrap w:val="0"/>
            <w:vAlign w:val="center"/>
          </w:tcPr>
          <w:p>
            <w:pPr>
              <w:spacing w:line="240" w:lineRule="exact"/>
              <w:jc w:val="right"/>
              <w:rPr>
                <w:color w:val="000000"/>
                <w:sz w:val="18"/>
                <w:szCs w:val="18"/>
              </w:rPr>
            </w:pPr>
          </w:p>
        </w:tc>
        <w:tc>
          <w:tcPr>
            <w:tcW w:w="945" w:type="dxa"/>
            <w:tcBorders>
              <w:left w:val="single" w:color="000000" w:sz="4" w:space="0"/>
            </w:tcBorders>
            <w:noWrap w:val="0"/>
            <w:vAlign w:val="center"/>
          </w:tcPr>
          <w:p>
            <w:pPr>
              <w:widowControl/>
              <w:spacing w:line="240" w:lineRule="exact"/>
              <w:jc w:val="right"/>
              <w:textAlignment w:val="center"/>
              <w:rPr>
                <w:color w:val="000000"/>
                <w:sz w:val="18"/>
                <w:szCs w:val="18"/>
              </w:rPr>
            </w:pPr>
            <w:r>
              <w:rPr>
                <w:color w:val="000000"/>
                <w:kern w:val="0"/>
                <w:sz w:val="18"/>
                <w:szCs w:val="18"/>
                <w:lang w:bidi="ar"/>
              </w:rPr>
              <w:t xml:space="preserve"> </w:t>
            </w:r>
          </w:p>
        </w:tc>
        <w:tc>
          <w:tcPr>
            <w:tcW w:w="1410" w:type="dxa"/>
            <w:vMerge w:val="continue"/>
            <w:tcBorders>
              <w:left w:val="single" w:color="000000" w:sz="4" w:space="0"/>
              <w:right w:val="single" w:color="000000" w:sz="4" w:space="0"/>
            </w:tcBorders>
            <w:noWrap w:val="0"/>
            <w:vAlign w:val="center"/>
          </w:tcPr>
          <w:p>
            <w:pPr>
              <w:spacing w:line="240" w:lineRule="exact"/>
              <w:jc w:val="left"/>
              <w:rPr>
                <w:color w:val="000000"/>
                <w:sz w:val="18"/>
                <w:szCs w:val="18"/>
              </w:rPr>
            </w:pP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256" w:hRule="atLeast"/>
          <w:jc w:val="center"/>
        </w:trPr>
        <w:tc>
          <w:tcPr>
            <w:tcW w:w="1237" w:type="dxa"/>
            <w:vMerge w:val="continue"/>
            <w:tcBorders>
              <w:bottom w:val="single" w:color="000000" w:sz="12" w:space="0"/>
            </w:tcBorders>
            <w:noWrap w:val="0"/>
            <w:vAlign w:val="top"/>
          </w:tcPr>
          <w:p>
            <w:pPr>
              <w:spacing w:line="240" w:lineRule="exact"/>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8" w:type="dxa"/>
            <w:vMerge w:val="continue"/>
            <w:noWrap w:val="0"/>
            <w:vAlign w:val="center"/>
          </w:tcPr>
          <w:p>
            <w:pPr>
              <w:spacing w:line="240" w:lineRule="exact"/>
              <w:rPr>
                <w:color w:val="000000"/>
                <w:sz w:val="18"/>
                <w:szCs w:val="18"/>
              </w:rPr>
            </w:pPr>
          </w:p>
        </w:tc>
        <w:tc>
          <w:tcPr>
            <w:tcW w:w="717"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1" w:type="dxa"/>
            <w:tcBorders>
              <w:right w:val="single" w:color="000000" w:sz="4" w:space="0"/>
            </w:tcBorders>
            <w:noWrap w:val="0"/>
            <w:vAlign w:val="center"/>
          </w:tcPr>
          <w:p>
            <w:pPr>
              <w:widowControl/>
              <w:spacing w:line="240" w:lineRule="exact"/>
              <w:jc w:val="left"/>
              <w:textAlignment w:val="center"/>
              <w:rPr>
                <w:color w:val="000000"/>
                <w:sz w:val="18"/>
                <w:szCs w:val="18"/>
              </w:rPr>
            </w:pPr>
            <w:r>
              <w:rPr>
                <w:color w:val="000000"/>
                <w:kern w:val="0"/>
                <w:sz w:val="18"/>
                <w:szCs w:val="18"/>
                <w:lang w:bidi="ar"/>
              </w:rPr>
              <w:t>　</w:t>
            </w:r>
          </w:p>
        </w:tc>
        <w:tc>
          <w:tcPr>
            <w:tcW w:w="894" w:type="dxa"/>
            <w:tcBorders>
              <w:right w:val="single" w:color="000000" w:sz="4" w:space="0"/>
            </w:tcBorders>
            <w:noWrap w:val="0"/>
            <w:vAlign w:val="center"/>
          </w:tcPr>
          <w:p>
            <w:pPr>
              <w:spacing w:line="240" w:lineRule="exact"/>
              <w:rPr>
                <w:color w:val="000000"/>
                <w:sz w:val="18"/>
                <w:szCs w:val="18"/>
              </w:rPr>
            </w:pPr>
          </w:p>
        </w:tc>
        <w:tc>
          <w:tcPr>
            <w:tcW w:w="637" w:type="dxa"/>
            <w:tcBorders>
              <w:right w:val="single" w:color="000000" w:sz="4" w:space="0"/>
            </w:tcBorders>
            <w:noWrap w:val="0"/>
            <w:vAlign w:val="center"/>
          </w:tcPr>
          <w:p>
            <w:pPr>
              <w:spacing w:line="240" w:lineRule="exact"/>
              <w:rPr>
                <w:color w:val="000000"/>
                <w:sz w:val="18"/>
                <w:szCs w:val="18"/>
              </w:rPr>
            </w:pPr>
          </w:p>
        </w:tc>
        <w:tc>
          <w:tcPr>
            <w:tcW w:w="945" w:type="dxa"/>
            <w:tcBorders>
              <w:right w:val="single" w:color="000000" w:sz="4" w:space="0"/>
            </w:tcBorders>
            <w:noWrap w:val="0"/>
            <w:vAlign w:val="center"/>
          </w:tcPr>
          <w:p>
            <w:pPr>
              <w:spacing w:line="240" w:lineRule="exact"/>
              <w:rPr>
                <w:color w:val="000000"/>
                <w:sz w:val="18"/>
                <w:szCs w:val="18"/>
              </w:rPr>
            </w:pPr>
          </w:p>
        </w:tc>
        <w:tc>
          <w:tcPr>
            <w:tcW w:w="1410" w:type="dxa"/>
            <w:vMerge w:val="continue"/>
            <w:tcBorders>
              <w:left w:val="single" w:color="000000" w:sz="4" w:space="0"/>
              <w:right w:val="single" w:color="000000" w:sz="4" w:space="0"/>
            </w:tcBorders>
            <w:noWrap w:val="0"/>
            <w:vAlign w:val="center"/>
          </w:tcPr>
          <w:p>
            <w:pPr>
              <w:spacing w:line="240" w:lineRule="exact"/>
              <w:jc w:val="left"/>
              <w:rPr>
                <w:color w:val="000000"/>
                <w:sz w:val="18"/>
                <w:szCs w:val="18"/>
              </w:rPr>
            </w:pP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271" w:hRule="atLeast"/>
          <w:jc w:val="center"/>
        </w:trPr>
        <w:tc>
          <w:tcPr>
            <w:tcW w:w="1237" w:type="dxa"/>
            <w:vMerge w:val="continue"/>
            <w:tcBorders>
              <w:bottom w:val="single" w:color="000000" w:sz="12" w:space="0"/>
            </w:tcBorders>
            <w:noWrap w:val="0"/>
            <w:vAlign w:val="top"/>
          </w:tcPr>
          <w:p>
            <w:pPr>
              <w:spacing w:line="240" w:lineRule="exact"/>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8" w:type="dxa"/>
            <w:vMerge w:val="restart"/>
            <w:noWrap w:val="0"/>
            <w:vAlign w:val="center"/>
          </w:tcPr>
          <w:p>
            <w:pPr>
              <w:widowControl/>
              <w:spacing w:line="240" w:lineRule="exact"/>
              <w:jc w:val="left"/>
              <w:textAlignment w:val="center"/>
              <w:rPr>
                <w:color w:val="000000"/>
                <w:sz w:val="18"/>
                <w:szCs w:val="18"/>
              </w:rPr>
            </w:pPr>
            <w:r>
              <w:rPr>
                <w:color w:val="000000"/>
                <w:kern w:val="0"/>
                <w:sz w:val="18"/>
                <w:szCs w:val="18"/>
                <w:lang w:bidi="ar"/>
              </w:rPr>
              <w:t>退化草原修复工程，包括：*********</w:t>
            </w:r>
          </w:p>
        </w:tc>
        <w:tc>
          <w:tcPr>
            <w:tcW w:w="717"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1" w:type="dxa"/>
            <w:noWrap w:val="0"/>
            <w:vAlign w:val="center"/>
          </w:tcPr>
          <w:p>
            <w:pPr>
              <w:widowControl/>
              <w:spacing w:line="240" w:lineRule="exact"/>
              <w:jc w:val="left"/>
              <w:textAlignment w:val="center"/>
              <w:rPr>
                <w:color w:val="000000"/>
                <w:sz w:val="18"/>
                <w:szCs w:val="18"/>
              </w:rPr>
            </w:pPr>
            <w:r>
              <w:rPr>
                <w:color w:val="000000"/>
                <w:kern w:val="0"/>
                <w:sz w:val="18"/>
                <w:szCs w:val="18"/>
                <w:lang w:bidi="ar"/>
              </w:rPr>
              <w:t>中央预算内投资</w:t>
            </w:r>
          </w:p>
        </w:tc>
        <w:tc>
          <w:tcPr>
            <w:tcW w:w="894" w:type="dxa"/>
            <w:tcBorders>
              <w:left w:val="single" w:color="000000" w:sz="4" w:space="0"/>
            </w:tcBorders>
            <w:noWrap w:val="0"/>
            <w:vAlign w:val="center"/>
          </w:tcPr>
          <w:p>
            <w:pPr>
              <w:spacing w:line="240" w:lineRule="exact"/>
              <w:jc w:val="right"/>
              <w:rPr>
                <w:color w:val="000000"/>
                <w:sz w:val="18"/>
                <w:szCs w:val="18"/>
              </w:rPr>
            </w:pPr>
          </w:p>
        </w:tc>
        <w:tc>
          <w:tcPr>
            <w:tcW w:w="637" w:type="dxa"/>
            <w:tcBorders>
              <w:left w:val="single" w:color="000000" w:sz="4" w:space="0"/>
            </w:tcBorders>
            <w:noWrap w:val="0"/>
            <w:vAlign w:val="center"/>
          </w:tcPr>
          <w:p>
            <w:pPr>
              <w:spacing w:line="240" w:lineRule="exact"/>
              <w:jc w:val="right"/>
              <w:rPr>
                <w:color w:val="000000"/>
                <w:sz w:val="18"/>
                <w:szCs w:val="18"/>
              </w:rPr>
            </w:pPr>
          </w:p>
        </w:tc>
        <w:tc>
          <w:tcPr>
            <w:tcW w:w="945" w:type="dxa"/>
            <w:tcBorders>
              <w:left w:val="single" w:color="000000" w:sz="4" w:space="0"/>
            </w:tcBorders>
            <w:noWrap w:val="0"/>
            <w:vAlign w:val="center"/>
          </w:tcPr>
          <w:p>
            <w:pPr>
              <w:widowControl/>
              <w:spacing w:line="240" w:lineRule="exact"/>
              <w:jc w:val="right"/>
              <w:textAlignment w:val="center"/>
              <w:rPr>
                <w:color w:val="000000"/>
                <w:sz w:val="18"/>
                <w:szCs w:val="18"/>
              </w:rPr>
            </w:pPr>
            <w:r>
              <w:rPr>
                <w:color w:val="000000"/>
                <w:kern w:val="0"/>
                <w:sz w:val="18"/>
                <w:szCs w:val="18"/>
                <w:lang w:bidi="ar"/>
              </w:rPr>
              <w:t xml:space="preserve"> </w:t>
            </w:r>
          </w:p>
        </w:tc>
        <w:tc>
          <w:tcPr>
            <w:tcW w:w="1410" w:type="dxa"/>
            <w:vMerge w:val="restart"/>
            <w:tcBorders>
              <w:left w:val="single" w:color="000000" w:sz="4" w:space="0"/>
              <w:right w:val="single" w:color="000000" w:sz="4" w:space="0"/>
            </w:tcBorders>
            <w:noWrap w:val="0"/>
            <w:vAlign w:val="center"/>
          </w:tcPr>
          <w:p>
            <w:pPr>
              <w:widowControl/>
              <w:spacing w:line="240" w:lineRule="exact"/>
              <w:jc w:val="left"/>
              <w:textAlignment w:val="center"/>
              <w:rPr>
                <w:color w:val="000000"/>
                <w:sz w:val="18"/>
                <w:szCs w:val="18"/>
              </w:rPr>
            </w:pPr>
            <w:r>
              <w:rPr>
                <w:color w:val="000000"/>
                <w:kern w:val="0"/>
                <w:sz w:val="18"/>
                <w:szCs w:val="18"/>
                <w:lang w:bidi="ar"/>
              </w:rPr>
              <w:t>草原围栏  万亩，退化草原改良  万亩 ******</w:t>
            </w: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271" w:hRule="atLeast"/>
          <w:jc w:val="center"/>
        </w:trPr>
        <w:tc>
          <w:tcPr>
            <w:tcW w:w="1237" w:type="dxa"/>
            <w:vMerge w:val="continue"/>
            <w:tcBorders>
              <w:bottom w:val="single" w:color="000000" w:sz="12" w:space="0"/>
            </w:tcBorders>
            <w:noWrap w:val="0"/>
            <w:vAlign w:val="top"/>
          </w:tcPr>
          <w:p>
            <w:pPr>
              <w:spacing w:line="240" w:lineRule="exact"/>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8" w:type="dxa"/>
            <w:vMerge w:val="continue"/>
            <w:noWrap w:val="0"/>
            <w:vAlign w:val="center"/>
          </w:tcPr>
          <w:p>
            <w:pPr>
              <w:spacing w:line="240" w:lineRule="exact"/>
              <w:jc w:val="left"/>
              <w:rPr>
                <w:color w:val="000000"/>
                <w:sz w:val="18"/>
                <w:szCs w:val="18"/>
              </w:rPr>
            </w:pPr>
          </w:p>
        </w:tc>
        <w:tc>
          <w:tcPr>
            <w:tcW w:w="717"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1" w:type="dxa"/>
            <w:noWrap w:val="0"/>
            <w:vAlign w:val="center"/>
          </w:tcPr>
          <w:p>
            <w:pPr>
              <w:widowControl/>
              <w:spacing w:line="240" w:lineRule="exact"/>
              <w:jc w:val="left"/>
              <w:textAlignment w:val="center"/>
              <w:rPr>
                <w:color w:val="000000"/>
                <w:sz w:val="18"/>
                <w:szCs w:val="18"/>
              </w:rPr>
            </w:pPr>
            <w:r>
              <w:rPr>
                <w:color w:val="000000"/>
                <w:kern w:val="0"/>
                <w:sz w:val="18"/>
                <w:szCs w:val="18"/>
                <w:lang w:bidi="ar"/>
              </w:rPr>
              <w:t>地方投资</w:t>
            </w:r>
          </w:p>
        </w:tc>
        <w:tc>
          <w:tcPr>
            <w:tcW w:w="894" w:type="dxa"/>
            <w:tcBorders>
              <w:left w:val="single" w:color="000000" w:sz="4" w:space="0"/>
            </w:tcBorders>
            <w:noWrap w:val="0"/>
            <w:vAlign w:val="center"/>
          </w:tcPr>
          <w:p>
            <w:pPr>
              <w:spacing w:line="240" w:lineRule="exact"/>
              <w:jc w:val="right"/>
              <w:rPr>
                <w:color w:val="000000"/>
                <w:sz w:val="18"/>
                <w:szCs w:val="18"/>
              </w:rPr>
            </w:pPr>
          </w:p>
        </w:tc>
        <w:tc>
          <w:tcPr>
            <w:tcW w:w="637" w:type="dxa"/>
            <w:tcBorders>
              <w:left w:val="single" w:color="000000" w:sz="4" w:space="0"/>
            </w:tcBorders>
            <w:noWrap w:val="0"/>
            <w:vAlign w:val="center"/>
          </w:tcPr>
          <w:p>
            <w:pPr>
              <w:spacing w:line="240" w:lineRule="exact"/>
              <w:jc w:val="right"/>
              <w:rPr>
                <w:color w:val="000000"/>
                <w:sz w:val="18"/>
                <w:szCs w:val="18"/>
              </w:rPr>
            </w:pPr>
          </w:p>
        </w:tc>
        <w:tc>
          <w:tcPr>
            <w:tcW w:w="945" w:type="dxa"/>
            <w:tcBorders>
              <w:left w:val="single" w:color="000000" w:sz="4" w:space="0"/>
            </w:tcBorders>
            <w:noWrap w:val="0"/>
            <w:vAlign w:val="center"/>
          </w:tcPr>
          <w:p>
            <w:pPr>
              <w:widowControl/>
              <w:spacing w:line="240" w:lineRule="exact"/>
              <w:jc w:val="right"/>
              <w:textAlignment w:val="center"/>
              <w:rPr>
                <w:color w:val="000000"/>
                <w:sz w:val="18"/>
                <w:szCs w:val="18"/>
              </w:rPr>
            </w:pPr>
            <w:r>
              <w:rPr>
                <w:color w:val="000000"/>
                <w:kern w:val="0"/>
                <w:sz w:val="18"/>
                <w:szCs w:val="18"/>
                <w:lang w:bidi="ar"/>
              </w:rPr>
              <w:t xml:space="preserve"> </w:t>
            </w:r>
          </w:p>
        </w:tc>
        <w:tc>
          <w:tcPr>
            <w:tcW w:w="1410" w:type="dxa"/>
            <w:vMerge w:val="continue"/>
            <w:tcBorders>
              <w:left w:val="single" w:color="000000" w:sz="4" w:space="0"/>
              <w:right w:val="single" w:color="000000" w:sz="4" w:space="0"/>
            </w:tcBorders>
            <w:noWrap w:val="0"/>
            <w:vAlign w:val="center"/>
          </w:tcPr>
          <w:p>
            <w:pPr>
              <w:spacing w:line="240" w:lineRule="exact"/>
              <w:jc w:val="left"/>
              <w:rPr>
                <w:color w:val="000000"/>
                <w:sz w:val="18"/>
                <w:szCs w:val="18"/>
              </w:rPr>
            </w:pP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271" w:hRule="atLeast"/>
          <w:jc w:val="center"/>
        </w:trPr>
        <w:tc>
          <w:tcPr>
            <w:tcW w:w="1237" w:type="dxa"/>
            <w:vMerge w:val="continue"/>
            <w:tcBorders>
              <w:bottom w:val="single" w:color="000000" w:sz="12" w:space="0"/>
            </w:tcBorders>
            <w:noWrap w:val="0"/>
            <w:vAlign w:val="top"/>
          </w:tcPr>
          <w:p>
            <w:pPr>
              <w:spacing w:line="240" w:lineRule="exact"/>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8" w:type="dxa"/>
            <w:vMerge w:val="continue"/>
            <w:noWrap w:val="0"/>
            <w:vAlign w:val="center"/>
          </w:tcPr>
          <w:p>
            <w:pPr>
              <w:spacing w:line="240" w:lineRule="exact"/>
              <w:jc w:val="left"/>
              <w:rPr>
                <w:color w:val="000000"/>
                <w:sz w:val="18"/>
                <w:szCs w:val="18"/>
              </w:rPr>
            </w:pPr>
          </w:p>
        </w:tc>
        <w:tc>
          <w:tcPr>
            <w:tcW w:w="717"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1" w:type="dxa"/>
            <w:tcBorders>
              <w:right w:val="single" w:color="000000" w:sz="4" w:space="0"/>
            </w:tcBorders>
            <w:noWrap w:val="0"/>
            <w:vAlign w:val="center"/>
          </w:tcPr>
          <w:p>
            <w:pPr>
              <w:widowControl/>
              <w:spacing w:line="240" w:lineRule="exact"/>
              <w:jc w:val="left"/>
              <w:textAlignment w:val="center"/>
              <w:rPr>
                <w:color w:val="000000"/>
                <w:sz w:val="18"/>
                <w:szCs w:val="18"/>
              </w:rPr>
            </w:pPr>
            <w:r>
              <w:rPr>
                <w:color w:val="000000"/>
                <w:kern w:val="0"/>
                <w:sz w:val="18"/>
                <w:szCs w:val="18"/>
                <w:lang w:bidi="ar"/>
              </w:rPr>
              <w:t>　</w:t>
            </w:r>
          </w:p>
        </w:tc>
        <w:tc>
          <w:tcPr>
            <w:tcW w:w="894" w:type="dxa"/>
            <w:tcBorders>
              <w:right w:val="single" w:color="000000" w:sz="4" w:space="0"/>
            </w:tcBorders>
            <w:noWrap w:val="0"/>
            <w:vAlign w:val="center"/>
          </w:tcPr>
          <w:p>
            <w:pPr>
              <w:spacing w:line="240" w:lineRule="exact"/>
              <w:rPr>
                <w:color w:val="000000"/>
                <w:sz w:val="18"/>
                <w:szCs w:val="18"/>
              </w:rPr>
            </w:pPr>
          </w:p>
        </w:tc>
        <w:tc>
          <w:tcPr>
            <w:tcW w:w="637" w:type="dxa"/>
            <w:tcBorders>
              <w:right w:val="single" w:color="000000" w:sz="4" w:space="0"/>
            </w:tcBorders>
            <w:noWrap w:val="0"/>
            <w:vAlign w:val="center"/>
          </w:tcPr>
          <w:p>
            <w:pPr>
              <w:spacing w:line="240" w:lineRule="exact"/>
              <w:rPr>
                <w:color w:val="000000"/>
                <w:sz w:val="18"/>
                <w:szCs w:val="18"/>
              </w:rPr>
            </w:pPr>
          </w:p>
        </w:tc>
        <w:tc>
          <w:tcPr>
            <w:tcW w:w="945" w:type="dxa"/>
            <w:tcBorders>
              <w:right w:val="single" w:color="000000" w:sz="4" w:space="0"/>
            </w:tcBorders>
            <w:noWrap w:val="0"/>
            <w:vAlign w:val="center"/>
          </w:tcPr>
          <w:p>
            <w:pPr>
              <w:spacing w:line="240" w:lineRule="exact"/>
              <w:rPr>
                <w:color w:val="000000"/>
                <w:sz w:val="18"/>
                <w:szCs w:val="18"/>
              </w:rPr>
            </w:pPr>
          </w:p>
        </w:tc>
        <w:tc>
          <w:tcPr>
            <w:tcW w:w="1410" w:type="dxa"/>
            <w:vMerge w:val="continue"/>
            <w:tcBorders>
              <w:left w:val="single" w:color="000000" w:sz="4" w:space="0"/>
              <w:right w:val="single" w:color="000000" w:sz="4" w:space="0"/>
            </w:tcBorders>
            <w:noWrap w:val="0"/>
            <w:vAlign w:val="center"/>
          </w:tcPr>
          <w:p>
            <w:pPr>
              <w:spacing w:line="240" w:lineRule="exact"/>
              <w:jc w:val="left"/>
              <w:rPr>
                <w:color w:val="000000"/>
                <w:sz w:val="18"/>
                <w:szCs w:val="18"/>
              </w:rPr>
            </w:pP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271" w:hRule="atLeast"/>
          <w:jc w:val="center"/>
        </w:trPr>
        <w:tc>
          <w:tcPr>
            <w:tcW w:w="1237" w:type="dxa"/>
            <w:vMerge w:val="continue"/>
            <w:tcBorders>
              <w:bottom w:val="single" w:color="000000" w:sz="12" w:space="0"/>
            </w:tcBorders>
            <w:noWrap w:val="0"/>
            <w:vAlign w:val="top"/>
          </w:tcPr>
          <w:p>
            <w:pPr>
              <w:spacing w:line="240" w:lineRule="exact"/>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8" w:type="dxa"/>
            <w:vMerge w:val="restart"/>
            <w:noWrap w:val="0"/>
            <w:vAlign w:val="center"/>
          </w:tcPr>
          <w:p>
            <w:pPr>
              <w:widowControl/>
              <w:spacing w:line="240" w:lineRule="exact"/>
              <w:jc w:val="left"/>
              <w:textAlignment w:val="center"/>
              <w:rPr>
                <w:color w:val="000000"/>
                <w:sz w:val="18"/>
                <w:szCs w:val="18"/>
              </w:rPr>
            </w:pPr>
            <w:r>
              <w:rPr>
                <w:color w:val="000000"/>
                <w:kern w:val="0"/>
                <w:sz w:val="18"/>
                <w:szCs w:val="18"/>
                <w:lang w:bidi="ar"/>
              </w:rPr>
              <w:t>湿地保护工程，包括：*********</w:t>
            </w:r>
          </w:p>
        </w:tc>
        <w:tc>
          <w:tcPr>
            <w:tcW w:w="717"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1" w:type="dxa"/>
            <w:noWrap w:val="0"/>
            <w:vAlign w:val="center"/>
          </w:tcPr>
          <w:p>
            <w:pPr>
              <w:widowControl/>
              <w:spacing w:line="240" w:lineRule="exact"/>
              <w:jc w:val="left"/>
              <w:textAlignment w:val="center"/>
              <w:rPr>
                <w:color w:val="000000"/>
                <w:sz w:val="18"/>
                <w:szCs w:val="18"/>
              </w:rPr>
            </w:pPr>
            <w:r>
              <w:rPr>
                <w:color w:val="000000"/>
                <w:kern w:val="0"/>
                <w:sz w:val="18"/>
                <w:szCs w:val="18"/>
                <w:lang w:bidi="ar"/>
              </w:rPr>
              <w:t>中央预算内投资</w:t>
            </w:r>
          </w:p>
        </w:tc>
        <w:tc>
          <w:tcPr>
            <w:tcW w:w="894" w:type="dxa"/>
            <w:tcBorders>
              <w:left w:val="single" w:color="000000" w:sz="4" w:space="0"/>
            </w:tcBorders>
            <w:noWrap w:val="0"/>
            <w:vAlign w:val="center"/>
          </w:tcPr>
          <w:p>
            <w:pPr>
              <w:spacing w:line="240" w:lineRule="exact"/>
              <w:jc w:val="right"/>
              <w:rPr>
                <w:color w:val="000000"/>
                <w:sz w:val="18"/>
                <w:szCs w:val="18"/>
              </w:rPr>
            </w:pPr>
          </w:p>
        </w:tc>
        <w:tc>
          <w:tcPr>
            <w:tcW w:w="637" w:type="dxa"/>
            <w:tcBorders>
              <w:left w:val="single" w:color="000000" w:sz="4" w:space="0"/>
            </w:tcBorders>
            <w:noWrap w:val="0"/>
            <w:vAlign w:val="center"/>
          </w:tcPr>
          <w:p>
            <w:pPr>
              <w:spacing w:line="240" w:lineRule="exact"/>
              <w:jc w:val="right"/>
              <w:rPr>
                <w:color w:val="000000"/>
                <w:sz w:val="18"/>
                <w:szCs w:val="18"/>
              </w:rPr>
            </w:pPr>
          </w:p>
        </w:tc>
        <w:tc>
          <w:tcPr>
            <w:tcW w:w="945" w:type="dxa"/>
            <w:tcBorders>
              <w:left w:val="single" w:color="000000" w:sz="4" w:space="0"/>
            </w:tcBorders>
            <w:noWrap w:val="0"/>
            <w:vAlign w:val="center"/>
          </w:tcPr>
          <w:p>
            <w:pPr>
              <w:widowControl/>
              <w:spacing w:line="240" w:lineRule="exact"/>
              <w:jc w:val="right"/>
              <w:textAlignment w:val="center"/>
              <w:rPr>
                <w:color w:val="000000"/>
                <w:sz w:val="18"/>
                <w:szCs w:val="18"/>
              </w:rPr>
            </w:pPr>
            <w:r>
              <w:rPr>
                <w:color w:val="000000"/>
                <w:kern w:val="0"/>
                <w:sz w:val="18"/>
                <w:szCs w:val="18"/>
                <w:lang w:bidi="ar"/>
              </w:rPr>
              <w:t xml:space="preserve"> </w:t>
            </w:r>
          </w:p>
        </w:tc>
        <w:tc>
          <w:tcPr>
            <w:tcW w:w="1410" w:type="dxa"/>
            <w:vMerge w:val="restart"/>
            <w:tcBorders>
              <w:left w:val="single" w:color="000000" w:sz="4" w:space="0"/>
              <w:right w:val="single" w:color="000000" w:sz="4" w:space="0"/>
            </w:tcBorders>
            <w:noWrap w:val="0"/>
            <w:vAlign w:val="center"/>
          </w:tcPr>
          <w:p>
            <w:pPr>
              <w:widowControl/>
              <w:spacing w:line="240" w:lineRule="exact"/>
              <w:jc w:val="left"/>
              <w:textAlignment w:val="center"/>
              <w:rPr>
                <w:color w:val="000000"/>
                <w:sz w:val="18"/>
                <w:szCs w:val="18"/>
              </w:rPr>
            </w:pPr>
            <w:r>
              <w:rPr>
                <w:color w:val="000000"/>
                <w:kern w:val="0"/>
                <w:sz w:val="18"/>
                <w:szCs w:val="18"/>
                <w:lang w:bidi="ar"/>
              </w:rPr>
              <w:t>湿地修复*****</w:t>
            </w: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271" w:hRule="atLeast"/>
          <w:jc w:val="center"/>
        </w:trPr>
        <w:tc>
          <w:tcPr>
            <w:tcW w:w="1237" w:type="dxa"/>
            <w:vMerge w:val="continue"/>
            <w:tcBorders>
              <w:bottom w:val="single" w:color="000000" w:sz="12" w:space="0"/>
            </w:tcBorders>
            <w:noWrap w:val="0"/>
            <w:vAlign w:val="top"/>
          </w:tcPr>
          <w:p>
            <w:pPr>
              <w:spacing w:line="240" w:lineRule="exact"/>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8" w:type="dxa"/>
            <w:vMerge w:val="continue"/>
            <w:noWrap w:val="0"/>
            <w:vAlign w:val="center"/>
          </w:tcPr>
          <w:p>
            <w:pPr>
              <w:spacing w:line="240" w:lineRule="exact"/>
              <w:jc w:val="left"/>
              <w:rPr>
                <w:color w:val="000000"/>
                <w:sz w:val="18"/>
                <w:szCs w:val="18"/>
              </w:rPr>
            </w:pPr>
          </w:p>
        </w:tc>
        <w:tc>
          <w:tcPr>
            <w:tcW w:w="717"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1" w:type="dxa"/>
            <w:noWrap w:val="0"/>
            <w:vAlign w:val="center"/>
          </w:tcPr>
          <w:p>
            <w:pPr>
              <w:widowControl/>
              <w:spacing w:line="240" w:lineRule="exact"/>
              <w:jc w:val="left"/>
              <w:textAlignment w:val="center"/>
              <w:rPr>
                <w:color w:val="000000"/>
                <w:sz w:val="18"/>
                <w:szCs w:val="18"/>
              </w:rPr>
            </w:pPr>
            <w:r>
              <w:rPr>
                <w:color w:val="000000"/>
                <w:kern w:val="0"/>
                <w:sz w:val="18"/>
                <w:szCs w:val="18"/>
                <w:lang w:bidi="ar"/>
              </w:rPr>
              <w:t>地方投资</w:t>
            </w:r>
          </w:p>
        </w:tc>
        <w:tc>
          <w:tcPr>
            <w:tcW w:w="894" w:type="dxa"/>
            <w:tcBorders>
              <w:left w:val="single" w:color="000000" w:sz="4" w:space="0"/>
            </w:tcBorders>
            <w:noWrap w:val="0"/>
            <w:vAlign w:val="center"/>
          </w:tcPr>
          <w:p>
            <w:pPr>
              <w:spacing w:line="240" w:lineRule="exact"/>
              <w:jc w:val="right"/>
              <w:rPr>
                <w:color w:val="000000"/>
                <w:sz w:val="18"/>
                <w:szCs w:val="18"/>
              </w:rPr>
            </w:pPr>
          </w:p>
        </w:tc>
        <w:tc>
          <w:tcPr>
            <w:tcW w:w="637" w:type="dxa"/>
            <w:tcBorders>
              <w:left w:val="single" w:color="000000" w:sz="4" w:space="0"/>
            </w:tcBorders>
            <w:noWrap w:val="0"/>
            <w:vAlign w:val="center"/>
          </w:tcPr>
          <w:p>
            <w:pPr>
              <w:spacing w:line="240" w:lineRule="exact"/>
              <w:jc w:val="right"/>
              <w:rPr>
                <w:color w:val="000000"/>
                <w:sz w:val="18"/>
                <w:szCs w:val="18"/>
              </w:rPr>
            </w:pPr>
          </w:p>
        </w:tc>
        <w:tc>
          <w:tcPr>
            <w:tcW w:w="945" w:type="dxa"/>
            <w:tcBorders>
              <w:left w:val="single" w:color="000000" w:sz="4" w:space="0"/>
            </w:tcBorders>
            <w:noWrap w:val="0"/>
            <w:vAlign w:val="center"/>
          </w:tcPr>
          <w:p>
            <w:pPr>
              <w:widowControl/>
              <w:spacing w:line="240" w:lineRule="exact"/>
              <w:jc w:val="right"/>
              <w:textAlignment w:val="center"/>
              <w:rPr>
                <w:color w:val="000000"/>
                <w:sz w:val="18"/>
                <w:szCs w:val="18"/>
              </w:rPr>
            </w:pPr>
            <w:r>
              <w:rPr>
                <w:color w:val="000000"/>
                <w:kern w:val="0"/>
                <w:sz w:val="18"/>
                <w:szCs w:val="18"/>
                <w:lang w:bidi="ar"/>
              </w:rPr>
              <w:t xml:space="preserve"> </w:t>
            </w:r>
          </w:p>
        </w:tc>
        <w:tc>
          <w:tcPr>
            <w:tcW w:w="1410" w:type="dxa"/>
            <w:vMerge w:val="continue"/>
            <w:tcBorders>
              <w:left w:val="single" w:color="000000" w:sz="4" w:space="0"/>
              <w:right w:val="single" w:color="000000" w:sz="4" w:space="0"/>
            </w:tcBorders>
            <w:noWrap w:val="0"/>
            <w:vAlign w:val="center"/>
          </w:tcPr>
          <w:p>
            <w:pPr>
              <w:spacing w:line="240" w:lineRule="exact"/>
              <w:jc w:val="left"/>
              <w:rPr>
                <w:color w:val="000000"/>
                <w:sz w:val="18"/>
                <w:szCs w:val="18"/>
              </w:rPr>
            </w:pP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271" w:hRule="atLeast"/>
          <w:jc w:val="center"/>
        </w:trPr>
        <w:tc>
          <w:tcPr>
            <w:tcW w:w="1237" w:type="dxa"/>
            <w:vMerge w:val="continue"/>
            <w:tcBorders>
              <w:bottom w:val="single" w:color="000000" w:sz="12" w:space="0"/>
            </w:tcBorders>
            <w:noWrap w:val="0"/>
            <w:vAlign w:val="top"/>
          </w:tcPr>
          <w:p>
            <w:pPr>
              <w:spacing w:line="240" w:lineRule="exact"/>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8" w:type="dxa"/>
            <w:vMerge w:val="continue"/>
            <w:noWrap w:val="0"/>
            <w:vAlign w:val="center"/>
          </w:tcPr>
          <w:p>
            <w:pPr>
              <w:spacing w:line="240" w:lineRule="exact"/>
              <w:jc w:val="left"/>
              <w:rPr>
                <w:color w:val="000000"/>
                <w:sz w:val="18"/>
                <w:szCs w:val="18"/>
              </w:rPr>
            </w:pPr>
          </w:p>
        </w:tc>
        <w:tc>
          <w:tcPr>
            <w:tcW w:w="717"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1" w:type="dxa"/>
            <w:tcBorders>
              <w:right w:val="single" w:color="000000" w:sz="4" w:space="0"/>
            </w:tcBorders>
            <w:noWrap w:val="0"/>
            <w:vAlign w:val="center"/>
          </w:tcPr>
          <w:p>
            <w:pPr>
              <w:widowControl/>
              <w:spacing w:line="240" w:lineRule="exact"/>
              <w:jc w:val="left"/>
              <w:textAlignment w:val="center"/>
              <w:rPr>
                <w:color w:val="000000"/>
                <w:sz w:val="18"/>
                <w:szCs w:val="18"/>
              </w:rPr>
            </w:pPr>
            <w:r>
              <w:rPr>
                <w:color w:val="000000"/>
                <w:kern w:val="0"/>
                <w:sz w:val="18"/>
                <w:szCs w:val="18"/>
                <w:lang w:bidi="ar"/>
              </w:rPr>
              <w:t>　</w:t>
            </w:r>
          </w:p>
        </w:tc>
        <w:tc>
          <w:tcPr>
            <w:tcW w:w="894" w:type="dxa"/>
            <w:tcBorders>
              <w:right w:val="single" w:color="000000" w:sz="4" w:space="0"/>
            </w:tcBorders>
            <w:noWrap w:val="0"/>
            <w:vAlign w:val="center"/>
          </w:tcPr>
          <w:p>
            <w:pPr>
              <w:spacing w:line="240" w:lineRule="exact"/>
              <w:rPr>
                <w:color w:val="000000"/>
                <w:sz w:val="18"/>
                <w:szCs w:val="18"/>
              </w:rPr>
            </w:pPr>
          </w:p>
        </w:tc>
        <w:tc>
          <w:tcPr>
            <w:tcW w:w="637" w:type="dxa"/>
            <w:tcBorders>
              <w:right w:val="single" w:color="000000" w:sz="4" w:space="0"/>
            </w:tcBorders>
            <w:noWrap w:val="0"/>
            <w:vAlign w:val="center"/>
          </w:tcPr>
          <w:p>
            <w:pPr>
              <w:spacing w:line="240" w:lineRule="exact"/>
              <w:rPr>
                <w:color w:val="000000"/>
                <w:sz w:val="18"/>
                <w:szCs w:val="18"/>
              </w:rPr>
            </w:pPr>
          </w:p>
        </w:tc>
        <w:tc>
          <w:tcPr>
            <w:tcW w:w="945" w:type="dxa"/>
            <w:tcBorders>
              <w:right w:val="single" w:color="000000" w:sz="4" w:space="0"/>
            </w:tcBorders>
            <w:noWrap w:val="0"/>
            <w:vAlign w:val="center"/>
          </w:tcPr>
          <w:p>
            <w:pPr>
              <w:spacing w:line="240" w:lineRule="exact"/>
              <w:rPr>
                <w:color w:val="000000"/>
                <w:sz w:val="18"/>
                <w:szCs w:val="18"/>
              </w:rPr>
            </w:pPr>
          </w:p>
        </w:tc>
        <w:tc>
          <w:tcPr>
            <w:tcW w:w="1410" w:type="dxa"/>
            <w:vMerge w:val="continue"/>
            <w:tcBorders>
              <w:left w:val="single" w:color="000000" w:sz="4" w:space="0"/>
              <w:right w:val="single" w:color="000000" w:sz="4" w:space="0"/>
            </w:tcBorders>
            <w:noWrap w:val="0"/>
            <w:vAlign w:val="center"/>
          </w:tcPr>
          <w:p>
            <w:pPr>
              <w:spacing w:line="240" w:lineRule="exact"/>
              <w:jc w:val="left"/>
              <w:rPr>
                <w:color w:val="000000"/>
                <w:sz w:val="18"/>
                <w:szCs w:val="18"/>
              </w:rPr>
            </w:pP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271" w:hRule="atLeast"/>
          <w:jc w:val="center"/>
        </w:trPr>
        <w:tc>
          <w:tcPr>
            <w:tcW w:w="1237" w:type="dxa"/>
            <w:vMerge w:val="continue"/>
            <w:tcBorders>
              <w:bottom w:val="single" w:color="000000" w:sz="12" w:space="0"/>
            </w:tcBorders>
            <w:noWrap w:val="0"/>
            <w:vAlign w:val="top"/>
          </w:tcPr>
          <w:p>
            <w:pPr>
              <w:spacing w:line="240" w:lineRule="exact"/>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8" w:type="dxa"/>
            <w:vMerge w:val="restart"/>
            <w:tcBorders>
              <w:bottom w:val="single" w:color="000000" w:sz="12" w:space="0"/>
            </w:tcBorders>
            <w:noWrap w:val="0"/>
            <w:vAlign w:val="center"/>
          </w:tcPr>
          <w:p>
            <w:pPr>
              <w:widowControl/>
              <w:spacing w:line="240" w:lineRule="exact"/>
              <w:jc w:val="left"/>
              <w:textAlignment w:val="center"/>
              <w:rPr>
                <w:color w:val="000000"/>
                <w:sz w:val="18"/>
                <w:szCs w:val="18"/>
              </w:rPr>
            </w:pPr>
            <w:r>
              <w:rPr>
                <w:color w:val="000000"/>
                <w:kern w:val="0"/>
                <w:sz w:val="18"/>
                <w:szCs w:val="18"/>
                <w:lang w:bidi="ar"/>
              </w:rPr>
              <w:t>荒漠化治理工程，包括：*********</w:t>
            </w:r>
          </w:p>
        </w:tc>
        <w:tc>
          <w:tcPr>
            <w:tcW w:w="717"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spacing w:line="240" w:lineRule="exact"/>
              <w:jc w:val="center"/>
              <w:rPr>
                <w:color w:val="000000"/>
                <w:sz w:val="18"/>
                <w:szCs w:val="18"/>
              </w:rPr>
            </w:pPr>
          </w:p>
        </w:tc>
        <w:tc>
          <w:tcPr>
            <w:tcW w:w="1521" w:type="dxa"/>
            <w:noWrap w:val="0"/>
            <w:vAlign w:val="center"/>
          </w:tcPr>
          <w:p>
            <w:pPr>
              <w:widowControl/>
              <w:spacing w:line="240" w:lineRule="exact"/>
              <w:jc w:val="left"/>
              <w:textAlignment w:val="center"/>
              <w:rPr>
                <w:color w:val="000000"/>
                <w:sz w:val="18"/>
                <w:szCs w:val="18"/>
              </w:rPr>
            </w:pPr>
            <w:r>
              <w:rPr>
                <w:color w:val="000000"/>
                <w:kern w:val="0"/>
                <w:sz w:val="18"/>
                <w:szCs w:val="18"/>
                <w:lang w:bidi="ar"/>
              </w:rPr>
              <w:t>中央预算内投资</w:t>
            </w:r>
          </w:p>
        </w:tc>
        <w:tc>
          <w:tcPr>
            <w:tcW w:w="894" w:type="dxa"/>
            <w:tcBorders>
              <w:left w:val="single" w:color="000000" w:sz="4" w:space="0"/>
            </w:tcBorders>
            <w:noWrap w:val="0"/>
            <w:vAlign w:val="center"/>
          </w:tcPr>
          <w:p>
            <w:pPr>
              <w:spacing w:line="240" w:lineRule="exact"/>
              <w:jc w:val="right"/>
              <w:rPr>
                <w:color w:val="000000"/>
                <w:sz w:val="18"/>
                <w:szCs w:val="18"/>
              </w:rPr>
            </w:pPr>
          </w:p>
        </w:tc>
        <w:tc>
          <w:tcPr>
            <w:tcW w:w="637" w:type="dxa"/>
            <w:tcBorders>
              <w:left w:val="single" w:color="000000" w:sz="4" w:space="0"/>
            </w:tcBorders>
            <w:noWrap w:val="0"/>
            <w:vAlign w:val="center"/>
          </w:tcPr>
          <w:p>
            <w:pPr>
              <w:spacing w:line="240" w:lineRule="exact"/>
              <w:jc w:val="right"/>
              <w:rPr>
                <w:color w:val="000000"/>
                <w:sz w:val="18"/>
                <w:szCs w:val="18"/>
              </w:rPr>
            </w:pPr>
          </w:p>
        </w:tc>
        <w:tc>
          <w:tcPr>
            <w:tcW w:w="945" w:type="dxa"/>
            <w:tcBorders>
              <w:left w:val="single" w:color="000000" w:sz="4" w:space="0"/>
            </w:tcBorders>
            <w:noWrap w:val="0"/>
            <w:vAlign w:val="center"/>
          </w:tcPr>
          <w:p>
            <w:pPr>
              <w:widowControl/>
              <w:spacing w:line="240" w:lineRule="exact"/>
              <w:jc w:val="right"/>
              <w:textAlignment w:val="center"/>
              <w:rPr>
                <w:color w:val="000000"/>
                <w:sz w:val="18"/>
                <w:szCs w:val="18"/>
              </w:rPr>
            </w:pPr>
            <w:r>
              <w:rPr>
                <w:color w:val="000000"/>
                <w:kern w:val="0"/>
                <w:sz w:val="18"/>
                <w:szCs w:val="18"/>
                <w:lang w:bidi="ar"/>
              </w:rPr>
              <w:t xml:space="preserve"> </w:t>
            </w:r>
          </w:p>
        </w:tc>
        <w:tc>
          <w:tcPr>
            <w:tcW w:w="1410" w:type="dxa"/>
            <w:vMerge w:val="restart"/>
            <w:tcBorders>
              <w:left w:val="single" w:color="000000" w:sz="4" w:space="0"/>
              <w:bottom w:val="single" w:color="000000" w:sz="12" w:space="0"/>
              <w:right w:val="single" w:color="000000" w:sz="4" w:space="0"/>
            </w:tcBorders>
            <w:noWrap w:val="0"/>
            <w:vAlign w:val="center"/>
          </w:tcPr>
          <w:p>
            <w:pPr>
              <w:widowControl/>
              <w:spacing w:line="240" w:lineRule="exact"/>
              <w:jc w:val="left"/>
              <w:textAlignment w:val="center"/>
              <w:rPr>
                <w:color w:val="000000"/>
                <w:sz w:val="18"/>
                <w:szCs w:val="18"/>
              </w:rPr>
            </w:pPr>
            <w:r>
              <w:rPr>
                <w:color w:val="000000"/>
                <w:kern w:val="0"/>
                <w:sz w:val="18"/>
                <w:szCs w:val="18"/>
                <w:lang w:bidi="ar"/>
              </w:rPr>
              <w:t>工程固沙  万亩*****</w:t>
            </w: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r>
        <w:tblPrEx>
          <w:tblCellMar>
            <w:top w:w="15" w:type="dxa"/>
            <w:left w:w="15" w:type="dxa"/>
            <w:bottom w:w="15" w:type="dxa"/>
            <w:right w:w="15" w:type="dxa"/>
          </w:tblCellMar>
        </w:tblPrEx>
        <w:trPr>
          <w:trHeight w:val="271" w:hRule="atLeast"/>
          <w:jc w:val="center"/>
        </w:trPr>
        <w:tc>
          <w:tcPr>
            <w:tcW w:w="1237" w:type="dxa"/>
            <w:vMerge w:val="continue"/>
            <w:tcBorders>
              <w:bottom w:val="single" w:color="000000" w:sz="12" w:space="0"/>
            </w:tcBorders>
            <w:noWrap w:val="0"/>
            <w:vAlign w:val="top"/>
          </w:tcPr>
          <w:p>
            <w:pPr>
              <w:rPr>
                <w:color w:val="000000"/>
                <w:sz w:val="18"/>
                <w:szCs w:val="18"/>
              </w:rPr>
            </w:pPr>
          </w:p>
        </w:tc>
        <w:tc>
          <w:tcPr>
            <w:tcW w:w="922" w:type="dxa"/>
            <w:vMerge w:val="continue"/>
            <w:tcBorders>
              <w:left w:val="single" w:color="000000" w:sz="4" w:space="0"/>
              <w:bottom w:val="single" w:color="000000" w:sz="12" w:space="0"/>
              <w:right w:val="single" w:color="000000" w:sz="4" w:space="0"/>
            </w:tcBorders>
            <w:noWrap w:val="0"/>
            <w:vAlign w:val="top"/>
          </w:tcPr>
          <w:p>
            <w:pPr>
              <w:jc w:val="center"/>
              <w:rPr>
                <w:color w:val="000000"/>
                <w:sz w:val="18"/>
                <w:szCs w:val="18"/>
              </w:rPr>
            </w:pPr>
          </w:p>
        </w:tc>
        <w:tc>
          <w:tcPr>
            <w:tcW w:w="1528" w:type="dxa"/>
            <w:vMerge w:val="continue"/>
            <w:tcBorders>
              <w:bottom w:val="single" w:color="000000" w:sz="12" w:space="0"/>
            </w:tcBorders>
            <w:noWrap w:val="0"/>
            <w:vAlign w:val="center"/>
          </w:tcPr>
          <w:p>
            <w:pPr>
              <w:jc w:val="left"/>
              <w:rPr>
                <w:color w:val="000000"/>
                <w:sz w:val="18"/>
                <w:szCs w:val="18"/>
              </w:rPr>
            </w:pPr>
          </w:p>
        </w:tc>
        <w:tc>
          <w:tcPr>
            <w:tcW w:w="717" w:type="dxa"/>
            <w:vMerge w:val="continue"/>
            <w:tcBorders>
              <w:left w:val="single" w:color="000000" w:sz="4" w:space="0"/>
              <w:bottom w:val="single" w:color="000000" w:sz="12" w:space="0"/>
              <w:right w:val="single" w:color="000000" w:sz="4" w:space="0"/>
            </w:tcBorders>
            <w:noWrap w:val="0"/>
            <w:vAlign w:val="top"/>
          </w:tcPr>
          <w:p>
            <w:pPr>
              <w:jc w:val="center"/>
              <w:rPr>
                <w:color w:val="000000"/>
                <w:sz w:val="18"/>
                <w:szCs w:val="18"/>
              </w:rPr>
            </w:pPr>
          </w:p>
        </w:tc>
        <w:tc>
          <w:tcPr>
            <w:tcW w:w="1158" w:type="dxa"/>
            <w:vMerge w:val="continue"/>
            <w:tcBorders>
              <w:left w:val="single" w:color="000000" w:sz="4" w:space="0"/>
              <w:bottom w:val="single" w:color="000000" w:sz="12" w:space="0"/>
              <w:right w:val="single" w:color="000000" w:sz="4" w:space="0"/>
            </w:tcBorders>
            <w:noWrap w:val="0"/>
            <w:vAlign w:val="top"/>
          </w:tcPr>
          <w:p>
            <w:pPr>
              <w:jc w:val="center"/>
              <w:rPr>
                <w:color w:val="000000"/>
                <w:sz w:val="18"/>
                <w:szCs w:val="18"/>
              </w:rPr>
            </w:pPr>
          </w:p>
        </w:tc>
        <w:tc>
          <w:tcPr>
            <w:tcW w:w="1521" w:type="dxa"/>
            <w:tcBorders>
              <w:bottom w:val="single" w:color="000000" w:sz="12" w:space="0"/>
            </w:tcBorders>
            <w:noWrap w:val="0"/>
            <w:vAlign w:val="center"/>
          </w:tcPr>
          <w:p>
            <w:pPr>
              <w:widowControl/>
              <w:jc w:val="left"/>
              <w:textAlignment w:val="center"/>
              <w:rPr>
                <w:color w:val="000000"/>
                <w:sz w:val="18"/>
                <w:szCs w:val="18"/>
              </w:rPr>
            </w:pPr>
            <w:r>
              <w:rPr>
                <w:color w:val="000000"/>
                <w:kern w:val="0"/>
                <w:sz w:val="18"/>
                <w:szCs w:val="18"/>
                <w:lang w:bidi="ar"/>
              </w:rPr>
              <w:t>地方投资</w:t>
            </w:r>
          </w:p>
        </w:tc>
        <w:tc>
          <w:tcPr>
            <w:tcW w:w="894" w:type="dxa"/>
            <w:tcBorders>
              <w:left w:val="single" w:color="000000" w:sz="4" w:space="0"/>
              <w:bottom w:val="single" w:color="000000" w:sz="12" w:space="0"/>
            </w:tcBorders>
            <w:noWrap w:val="0"/>
            <w:vAlign w:val="center"/>
          </w:tcPr>
          <w:p>
            <w:pPr>
              <w:jc w:val="right"/>
              <w:rPr>
                <w:color w:val="000000"/>
                <w:sz w:val="18"/>
                <w:szCs w:val="18"/>
              </w:rPr>
            </w:pPr>
          </w:p>
        </w:tc>
        <w:tc>
          <w:tcPr>
            <w:tcW w:w="637" w:type="dxa"/>
            <w:tcBorders>
              <w:left w:val="single" w:color="000000" w:sz="4" w:space="0"/>
              <w:bottom w:val="single" w:color="000000" w:sz="12" w:space="0"/>
            </w:tcBorders>
            <w:noWrap w:val="0"/>
            <w:vAlign w:val="center"/>
          </w:tcPr>
          <w:p>
            <w:pPr>
              <w:jc w:val="right"/>
              <w:rPr>
                <w:color w:val="000000"/>
                <w:sz w:val="18"/>
                <w:szCs w:val="18"/>
              </w:rPr>
            </w:pPr>
          </w:p>
        </w:tc>
        <w:tc>
          <w:tcPr>
            <w:tcW w:w="945" w:type="dxa"/>
            <w:tcBorders>
              <w:left w:val="single" w:color="000000" w:sz="4" w:space="0"/>
              <w:bottom w:val="single" w:color="000000" w:sz="12" w:space="0"/>
            </w:tcBorders>
            <w:noWrap w:val="0"/>
            <w:vAlign w:val="center"/>
          </w:tcPr>
          <w:p>
            <w:pPr>
              <w:widowControl/>
              <w:jc w:val="right"/>
              <w:textAlignment w:val="center"/>
              <w:rPr>
                <w:color w:val="000000"/>
                <w:sz w:val="18"/>
                <w:szCs w:val="18"/>
              </w:rPr>
            </w:pPr>
            <w:r>
              <w:rPr>
                <w:color w:val="000000"/>
                <w:kern w:val="0"/>
                <w:sz w:val="18"/>
                <w:szCs w:val="18"/>
                <w:lang w:bidi="ar"/>
              </w:rPr>
              <w:t xml:space="preserve"> </w:t>
            </w:r>
          </w:p>
        </w:tc>
        <w:tc>
          <w:tcPr>
            <w:tcW w:w="1410" w:type="dxa"/>
            <w:vMerge w:val="continue"/>
            <w:tcBorders>
              <w:left w:val="single" w:color="000000" w:sz="4" w:space="0"/>
              <w:bottom w:val="single" w:color="000000" w:sz="12" w:space="0"/>
              <w:right w:val="single" w:color="000000" w:sz="4" w:space="0"/>
            </w:tcBorders>
            <w:noWrap w:val="0"/>
            <w:vAlign w:val="center"/>
          </w:tcPr>
          <w:p>
            <w:pPr>
              <w:jc w:val="left"/>
              <w:rPr>
                <w:color w:val="000000"/>
                <w:sz w:val="18"/>
                <w:szCs w:val="18"/>
              </w:rPr>
            </w:pPr>
          </w:p>
        </w:tc>
        <w:tc>
          <w:tcPr>
            <w:tcW w:w="694" w:type="dxa"/>
            <w:vMerge w:val="continue"/>
            <w:tcBorders>
              <w:bottom w:val="single" w:color="000000" w:sz="12" w:space="0"/>
              <w:right w:val="single" w:color="000000" w:sz="4" w:space="0"/>
            </w:tcBorders>
            <w:noWrap w:val="0"/>
            <w:vAlign w:val="top"/>
          </w:tcPr>
          <w:p>
            <w:pPr>
              <w:rPr>
                <w:color w:val="000000"/>
                <w:sz w:val="18"/>
                <w:szCs w:val="18"/>
              </w:rPr>
            </w:pPr>
          </w:p>
        </w:tc>
        <w:tc>
          <w:tcPr>
            <w:tcW w:w="1275" w:type="dxa"/>
            <w:vMerge w:val="continue"/>
            <w:tcBorders>
              <w:bottom w:val="single" w:color="000000" w:sz="12" w:space="0"/>
              <w:right w:val="single" w:color="000000" w:sz="4" w:space="0"/>
            </w:tcBorders>
            <w:noWrap w:val="0"/>
            <w:vAlign w:val="top"/>
          </w:tcPr>
          <w:p>
            <w:pPr>
              <w:rPr>
                <w:color w:val="000000"/>
                <w:sz w:val="18"/>
                <w:szCs w:val="18"/>
              </w:rPr>
            </w:pPr>
          </w:p>
        </w:tc>
        <w:tc>
          <w:tcPr>
            <w:tcW w:w="1378" w:type="dxa"/>
            <w:vMerge w:val="continue"/>
            <w:tcBorders>
              <w:bottom w:val="single" w:color="000000" w:sz="12" w:space="0"/>
              <w:right w:val="single" w:color="000000" w:sz="4" w:space="0"/>
            </w:tcBorders>
            <w:noWrap w:val="0"/>
            <w:vAlign w:val="top"/>
          </w:tcPr>
          <w:p>
            <w:pPr>
              <w:rPr>
                <w:color w:val="000000"/>
                <w:sz w:val="18"/>
                <w:szCs w:val="18"/>
              </w:rPr>
            </w:pPr>
          </w:p>
        </w:tc>
        <w:tc>
          <w:tcPr>
            <w:tcW w:w="480" w:type="dxa"/>
            <w:vMerge w:val="continue"/>
            <w:tcBorders>
              <w:bottom w:val="single" w:color="000000" w:sz="12" w:space="0"/>
            </w:tcBorders>
            <w:noWrap w:val="0"/>
            <w:vAlign w:val="top"/>
          </w:tcPr>
          <w:p>
            <w:pPr>
              <w:jc w:val="center"/>
              <w:rPr>
                <w:color w:val="000000"/>
                <w:sz w:val="18"/>
                <w:szCs w:val="18"/>
              </w:rPr>
            </w:pPr>
          </w:p>
        </w:tc>
      </w:tr>
    </w:tbl>
    <w:p>
      <w:pPr>
        <w:rPr>
          <w:color w:val="000000"/>
        </w:rPr>
        <w:sectPr>
          <w:footerReference r:id="rId7" w:type="default"/>
          <w:pgSz w:w="16838" w:h="11906" w:orient="landscape"/>
          <w:pgMar w:top="1418" w:right="1418" w:bottom="1247" w:left="1418" w:header="851" w:footer="1021" w:gutter="0"/>
          <w:cols w:space="720" w:num="1"/>
          <w:docGrid w:type="lines" w:linePitch="313" w:charSpace="0"/>
        </w:sectPr>
      </w:pPr>
    </w:p>
    <w:p>
      <w:pPr>
        <w:spacing w:before="0" w:beforeLines="0" w:line="588" w:lineRule="exact"/>
        <w:rPr>
          <w:rFonts w:eastAsia="仿宋_GB2312"/>
          <w:color w:val="000000"/>
        </w:rPr>
      </w:pPr>
      <w:r>
        <w:rPr>
          <w:rFonts w:eastAsia="仿宋_GB2312"/>
          <w:color w:val="000000"/>
          <w:kern w:val="0"/>
          <w:sz w:val="32"/>
          <w:szCs w:val="32"/>
          <w:lang w:bidi="ar"/>
        </w:rPr>
        <w:t>附件</w:t>
      </w:r>
      <w:r>
        <w:rPr>
          <w:rFonts w:hint="default" w:eastAsia="仿宋_GB2312"/>
          <w:color w:val="000000"/>
          <w:kern w:val="0"/>
          <w:sz w:val="32"/>
          <w:szCs w:val="32"/>
          <w:lang w:bidi="ar"/>
        </w:rPr>
        <w:t>3</w:t>
      </w:r>
    </w:p>
    <w:p>
      <w:pPr>
        <w:spacing w:line="500" w:lineRule="exact"/>
        <w:jc w:val="center"/>
        <w:rPr>
          <w:rFonts w:eastAsia="方正小标宋_GBK"/>
          <w:color w:val="000000"/>
          <w:kern w:val="0"/>
          <w:sz w:val="38"/>
          <w:szCs w:val="38"/>
          <w:lang w:bidi="ar"/>
        </w:rPr>
      </w:pPr>
      <w:r>
        <w:rPr>
          <w:rFonts w:eastAsia="方正小标宋_GBK"/>
          <w:color w:val="000000"/>
          <w:kern w:val="0"/>
          <w:sz w:val="38"/>
          <w:szCs w:val="38"/>
          <w:lang w:bidi="ar"/>
        </w:rPr>
        <w:t>**专项中央预算内投资计划绩效目标表</w:t>
      </w:r>
    </w:p>
    <w:p>
      <w:pPr>
        <w:spacing w:line="500" w:lineRule="exact"/>
        <w:jc w:val="center"/>
        <w:rPr>
          <w:rFonts w:eastAsia="方正小标宋_GBK"/>
          <w:color w:val="000000"/>
          <w:kern w:val="0"/>
          <w:sz w:val="32"/>
          <w:szCs w:val="32"/>
          <w:lang w:bidi="ar"/>
        </w:rPr>
      </w:pPr>
      <w:r>
        <w:rPr>
          <w:rFonts w:eastAsia="方正楷体_GBK"/>
          <w:color w:val="000000"/>
          <w:kern w:val="0"/>
          <w:sz w:val="32"/>
          <w:szCs w:val="32"/>
          <w:lang w:bidi="ar"/>
        </w:rPr>
        <w:t>（202</w:t>
      </w:r>
      <w:r>
        <w:rPr>
          <w:rFonts w:hint="default" w:eastAsia="方正楷体_GBK"/>
          <w:color w:val="000000"/>
          <w:kern w:val="0"/>
          <w:sz w:val="32"/>
          <w:szCs w:val="32"/>
          <w:lang w:bidi="ar"/>
        </w:rPr>
        <w:t>3</w:t>
      </w:r>
      <w:r>
        <w:rPr>
          <w:rFonts w:eastAsia="方正楷体_GBK"/>
          <w:color w:val="000000"/>
          <w:kern w:val="0"/>
          <w:sz w:val="32"/>
          <w:szCs w:val="32"/>
          <w:lang w:bidi="ar"/>
        </w:rPr>
        <w:t>年度）</w:t>
      </w:r>
    </w:p>
    <w:tbl>
      <w:tblPr>
        <w:tblStyle w:val="5"/>
        <w:tblW w:w="0" w:type="auto"/>
        <w:jc w:val="center"/>
        <w:tblLayout w:type="fixed"/>
        <w:tblCellMar>
          <w:top w:w="0" w:type="dxa"/>
          <w:left w:w="0" w:type="dxa"/>
          <w:bottom w:w="0" w:type="dxa"/>
          <w:right w:w="0" w:type="dxa"/>
        </w:tblCellMar>
      </w:tblPr>
      <w:tblGrid>
        <w:gridCol w:w="709"/>
        <w:gridCol w:w="1074"/>
        <w:gridCol w:w="1611"/>
        <w:gridCol w:w="951"/>
        <w:gridCol w:w="3014"/>
        <w:gridCol w:w="1362"/>
      </w:tblGrid>
      <w:tr>
        <w:tblPrEx>
          <w:tblCellMar>
            <w:top w:w="0" w:type="dxa"/>
            <w:left w:w="0" w:type="dxa"/>
            <w:bottom w:w="0" w:type="dxa"/>
            <w:right w:w="0" w:type="dxa"/>
          </w:tblCellMar>
        </w:tblPrEx>
        <w:trPr>
          <w:trHeight w:val="510" w:hRule="atLeast"/>
          <w:jc w:val="center"/>
        </w:trPr>
        <w:tc>
          <w:tcPr>
            <w:tcW w:w="43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专项名称</w:t>
            </w:r>
          </w:p>
        </w:tc>
        <w:tc>
          <w:tcPr>
            <w:tcW w:w="43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r>
      <w:tr>
        <w:tblPrEx>
          <w:tblCellMar>
            <w:top w:w="0" w:type="dxa"/>
            <w:left w:w="0" w:type="dxa"/>
            <w:bottom w:w="0" w:type="dxa"/>
            <w:right w:w="0" w:type="dxa"/>
          </w:tblCellMar>
        </w:tblPrEx>
        <w:trPr>
          <w:trHeight w:val="510" w:hRule="atLeast"/>
          <w:jc w:val="center"/>
        </w:trPr>
        <w:tc>
          <w:tcPr>
            <w:tcW w:w="43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rFonts w:hint="default"/>
                <w:color w:val="000000"/>
                <w:kern w:val="0"/>
                <w:szCs w:val="21"/>
                <w:lang w:bidi="ar"/>
              </w:rPr>
              <w:t>申报</w:t>
            </w:r>
            <w:r>
              <w:rPr>
                <w:color w:val="000000"/>
                <w:kern w:val="0"/>
                <w:szCs w:val="21"/>
                <w:lang w:bidi="ar"/>
              </w:rPr>
              <w:t>地方或单位</w:t>
            </w:r>
          </w:p>
        </w:tc>
        <w:tc>
          <w:tcPr>
            <w:tcW w:w="43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r>
      <w:tr>
        <w:tblPrEx>
          <w:tblCellMar>
            <w:top w:w="0" w:type="dxa"/>
            <w:left w:w="0" w:type="dxa"/>
            <w:bottom w:w="0" w:type="dxa"/>
            <w:right w:w="0" w:type="dxa"/>
          </w:tblCellMar>
        </w:tblPrEx>
        <w:trPr>
          <w:trHeight w:val="510" w:hRule="atLeast"/>
          <w:jc w:val="center"/>
        </w:trPr>
        <w:tc>
          <w:tcPr>
            <w:tcW w:w="43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本次</w:t>
            </w:r>
            <w:r>
              <w:rPr>
                <w:rFonts w:hint="default"/>
                <w:color w:val="000000"/>
                <w:kern w:val="0"/>
                <w:szCs w:val="21"/>
                <w:lang w:bidi="ar"/>
              </w:rPr>
              <w:t>申请</w:t>
            </w:r>
            <w:r>
              <w:rPr>
                <w:color w:val="000000"/>
                <w:kern w:val="0"/>
                <w:szCs w:val="21"/>
                <w:lang w:bidi="ar"/>
              </w:rPr>
              <w:t>中央预算内投资（万元）</w:t>
            </w:r>
          </w:p>
        </w:tc>
        <w:tc>
          <w:tcPr>
            <w:tcW w:w="43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r>
      <w:tr>
        <w:tblPrEx>
          <w:tblCellMar>
            <w:top w:w="0" w:type="dxa"/>
            <w:left w:w="0" w:type="dxa"/>
            <w:bottom w:w="0" w:type="dxa"/>
            <w:right w:w="0" w:type="dxa"/>
          </w:tblCellMar>
        </w:tblPrEx>
        <w:trPr>
          <w:trHeight w:val="510"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kern w:val="0"/>
                <w:szCs w:val="21"/>
                <w:lang w:bidi="ar"/>
              </w:rPr>
            </w:pPr>
            <w:r>
              <w:rPr>
                <w:color w:val="000000"/>
                <w:kern w:val="0"/>
                <w:szCs w:val="21"/>
                <w:lang w:bidi="ar"/>
              </w:rPr>
              <w:t>总体</w:t>
            </w:r>
          </w:p>
          <w:p>
            <w:pPr>
              <w:spacing w:line="320" w:lineRule="exact"/>
              <w:jc w:val="center"/>
              <w:textAlignment w:val="center"/>
              <w:rPr>
                <w:color w:val="000000"/>
                <w:szCs w:val="21"/>
              </w:rPr>
            </w:pPr>
            <w:r>
              <w:rPr>
                <w:color w:val="000000"/>
                <w:kern w:val="0"/>
                <w:szCs w:val="21"/>
                <w:lang w:bidi="ar"/>
              </w:rPr>
              <w:t>目标</w:t>
            </w:r>
          </w:p>
        </w:tc>
        <w:tc>
          <w:tcPr>
            <w:tcW w:w="8012" w:type="dxa"/>
            <w:gridSpan w:val="5"/>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320" w:lineRule="exact"/>
              <w:jc w:val="left"/>
              <w:rPr>
                <w:color w:val="000000"/>
                <w:szCs w:val="21"/>
              </w:rPr>
            </w:pPr>
          </w:p>
        </w:tc>
      </w:tr>
      <w:tr>
        <w:tblPrEx>
          <w:tblCellMar>
            <w:top w:w="0" w:type="dxa"/>
            <w:left w:w="0" w:type="dxa"/>
            <w:bottom w:w="0" w:type="dxa"/>
            <w:right w:w="0" w:type="dxa"/>
          </w:tblCellMar>
        </w:tblPrEx>
        <w:trPr>
          <w:trHeight w:val="51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kern w:val="0"/>
                <w:szCs w:val="21"/>
                <w:lang w:bidi="ar"/>
              </w:rPr>
            </w:pPr>
            <w:r>
              <w:rPr>
                <w:color w:val="000000"/>
                <w:kern w:val="0"/>
                <w:szCs w:val="21"/>
                <w:lang w:bidi="ar"/>
              </w:rPr>
              <w:t>绩效</w:t>
            </w:r>
          </w:p>
          <w:p>
            <w:pPr>
              <w:spacing w:line="320" w:lineRule="exact"/>
              <w:jc w:val="center"/>
              <w:textAlignment w:val="center"/>
              <w:rPr>
                <w:color w:val="000000"/>
                <w:szCs w:val="21"/>
              </w:rPr>
            </w:pPr>
            <w:r>
              <w:rPr>
                <w:color w:val="000000"/>
                <w:kern w:val="0"/>
                <w:szCs w:val="21"/>
                <w:lang w:bidi="ar"/>
              </w:rPr>
              <w:t>指标</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一级指标</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二级指标</w:t>
            </w: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三级指标</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指标值</w:t>
            </w:r>
          </w:p>
        </w:tc>
      </w:tr>
      <w:tr>
        <w:tblPrEx>
          <w:tblCellMar>
            <w:top w:w="0" w:type="dxa"/>
            <w:left w:w="0" w:type="dxa"/>
            <w:bottom w:w="0" w:type="dxa"/>
            <w:right w:w="0" w:type="dxa"/>
          </w:tblCellMar>
        </w:tblPrEx>
        <w:trPr>
          <w:trHeight w:val="5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0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实施效果指标</w:t>
            </w:r>
          </w:p>
        </w:tc>
        <w:tc>
          <w:tcPr>
            <w:tcW w:w="16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产出指标</w:t>
            </w: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rPr>
                <w:color w:val="000000"/>
                <w:szCs w:val="21"/>
              </w:rPr>
            </w:pP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r>
      <w:tr>
        <w:tblPrEx>
          <w:tblCellMar>
            <w:top w:w="0" w:type="dxa"/>
            <w:left w:w="0" w:type="dxa"/>
            <w:bottom w:w="0" w:type="dxa"/>
            <w:right w:w="0" w:type="dxa"/>
          </w:tblCellMar>
        </w:tblPrEx>
        <w:trPr>
          <w:trHeight w:val="5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rPr>
                <w:color w:val="000000"/>
                <w:szCs w:val="21"/>
              </w:rPr>
            </w:pP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r>
      <w:tr>
        <w:tblPrEx>
          <w:tblCellMar>
            <w:top w:w="0" w:type="dxa"/>
            <w:left w:w="0" w:type="dxa"/>
            <w:bottom w:w="0" w:type="dxa"/>
            <w:right w:w="0" w:type="dxa"/>
          </w:tblCellMar>
        </w:tblPrEx>
        <w:trPr>
          <w:trHeight w:val="5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rPr>
                <w:color w:val="000000"/>
                <w:szCs w:val="21"/>
              </w:rPr>
            </w:pP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r>
      <w:tr>
        <w:tblPrEx>
          <w:tblCellMar>
            <w:top w:w="0" w:type="dxa"/>
            <w:left w:w="0" w:type="dxa"/>
            <w:bottom w:w="0" w:type="dxa"/>
            <w:right w:w="0" w:type="dxa"/>
          </w:tblCellMar>
        </w:tblPrEx>
        <w:trPr>
          <w:trHeight w:val="5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611"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效益指标</w:t>
            </w: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rPr>
                <w:color w:val="000000"/>
                <w:szCs w:val="21"/>
              </w:rPr>
            </w:pP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r>
      <w:tr>
        <w:tblPrEx>
          <w:tblCellMar>
            <w:top w:w="0" w:type="dxa"/>
            <w:left w:w="0" w:type="dxa"/>
            <w:bottom w:w="0" w:type="dxa"/>
            <w:right w:w="0" w:type="dxa"/>
          </w:tblCellMar>
        </w:tblPrEx>
        <w:trPr>
          <w:trHeight w:val="5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61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rPr>
                <w:color w:val="000000"/>
                <w:szCs w:val="21"/>
              </w:rPr>
            </w:pP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r>
      <w:tr>
        <w:tblPrEx>
          <w:tblCellMar>
            <w:top w:w="0" w:type="dxa"/>
            <w:left w:w="0" w:type="dxa"/>
            <w:bottom w:w="0" w:type="dxa"/>
            <w:right w:w="0" w:type="dxa"/>
          </w:tblCellMar>
        </w:tblPrEx>
        <w:trPr>
          <w:trHeight w:val="5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61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rPr>
                <w:color w:val="000000"/>
                <w:szCs w:val="21"/>
              </w:rPr>
            </w:pP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r>
      <w:tr>
        <w:tblPrEx>
          <w:tblCellMar>
            <w:top w:w="0" w:type="dxa"/>
            <w:left w:w="0" w:type="dxa"/>
            <w:bottom w:w="0" w:type="dxa"/>
            <w:right w:w="0" w:type="dxa"/>
          </w:tblCellMar>
        </w:tblPrEx>
        <w:trPr>
          <w:trHeight w:val="5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0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过程管理指标</w:t>
            </w:r>
          </w:p>
        </w:tc>
        <w:tc>
          <w:tcPr>
            <w:tcW w:w="16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计划管理指标</w:t>
            </w: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textAlignment w:val="center"/>
              <w:rPr>
                <w:color w:val="000000"/>
                <w:szCs w:val="21"/>
              </w:rPr>
            </w:pPr>
            <w:r>
              <w:rPr>
                <w:color w:val="000000"/>
                <w:kern w:val="0"/>
                <w:szCs w:val="21"/>
                <w:lang w:bidi="ar"/>
              </w:rPr>
              <w:t>投资计划分解用时达标率</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≥90%</w:t>
            </w:r>
          </w:p>
        </w:tc>
      </w:tr>
      <w:tr>
        <w:tblPrEx>
          <w:tblCellMar>
            <w:top w:w="0" w:type="dxa"/>
            <w:left w:w="0" w:type="dxa"/>
            <w:bottom w:w="0" w:type="dxa"/>
            <w:right w:w="0" w:type="dxa"/>
          </w:tblCellMar>
        </w:tblPrEx>
        <w:trPr>
          <w:trHeight w:val="5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textAlignment w:val="center"/>
              <w:rPr>
                <w:color w:val="000000"/>
                <w:szCs w:val="21"/>
              </w:rPr>
            </w:pPr>
            <w:r>
              <w:rPr>
                <w:color w:val="000000"/>
                <w:kern w:val="0"/>
                <w:szCs w:val="21"/>
                <w:lang w:bidi="ar"/>
              </w:rPr>
              <w:t>“两个责任”按项目落实到位率</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100%</w:t>
            </w:r>
          </w:p>
        </w:tc>
      </w:tr>
      <w:tr>
        <w:tblPrEx>
          <w:tblCellMar>
            <w:top w:w="0" w:type="dxa"/>
            <w:left w:w="0" w:type="dxa"/>
            <w:bottom w:w="0" w:type="dxa"/>
            <w:right w:w="0" w:type="dxa"/>
          </w:tblCellMar>
        </w:tblPrEx>
        <w:trPr>
          <w:trHeight w:val="5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6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资金管理指标</w:t>
            </w: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textAlignment w:val="center"/>
              <w:rPr>
                <w:color w:val="000000"/>
                <w:szCs w:val="21"/>
              </w:rPr>
            </w:pPr>
            <w:r>
              <w:rPr>
                <w:color w:val="000000"/>
                <w:kern w:val="0"/>
                <w:szCs w:val="21"/>
                <w:lang w:bidi="ar"/>
              </w:rPr>
              <w:t>中央预算内投资支付率</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≥60%</w:t>
            </w:r>
          </w:p>
        </w:tc>
      </w:tr>
      <w:tr>
        <w:tblPrEx>
          <w:tblCellMar>
            <w:top w:w="0" w:type="dxa"/>
            <w:left w:w="0" w:type="dxa"/>
            <w:bottom w:w="0" w:type="dxa"/>
            <w:right w:w="0" w:type="dxa"/>
          </w:tblCellMar>
        </w:tblPrEx>
        <w:trPr>
          <w:trHeight w:val="5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textAlignment w:val="center"/>
              <w:rPr>
                <w:color w:val="000000"/>
                <w:szCs w:val="21"/>
              </w:rPr>
            </w:pPr>
            <w:r>
              <w:rPr>
                <w:color w:val="000000"/>
                <w:kern w:val="0"/>
                <w:szCs w:val="21"/>
                <w:lang w:bidi="ar"/>
              </w:rPr>
              <w:t>总投资完成率</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≥60%</w:t>
            </w:r>
          </w:p>
        </w:tc>
      </w:tr>
      <w:tr>
        <w:tblPrEx>
          <w:tblCellMar>
            <w:top w:w="0" w:type="dxa"/>
            <w:left w:w="0" w:type="dxa"/>
            <w:bottom w:w="0" w:type="dxa"/>
            <w:right w:w="0" w:type="dxa"/>
          </w:tblCellMar>
        </w:tblPrEx>
        <w:trPr>
          <w:trHeight w:val="5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6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项目管理指标</w:t>
            </w: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textAlignment w:val="center"/>
              <w:rPr>
                <w:color w:val="000000"/>
                <w:szCs w:val="21"/>
              </w:rPr>
            </w:pPr>
            <w:r>
              <w:rPr>
                <w:color w:val="000000"/>
                <w:kern w:val="0"/>
                <w:szCs w:val="21"/>
                <w:lang w:bidi="ar"/>
              </w:rPr>
              <w:t>项目开工率</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100%</w:t>
            </w:r>
          </w:p>
        </w:tc>
      </w:tr>
      <w:tr>
        <w:tblPrEx>
          <w:tblCellMar>
            <w:top w:w="0" w:type="dxa"/>
            <w:left w:w="0" w:type="dxa"/>
            <w:bottom w:w="0" w:type="dxa"/>
            <w:right w:w="0" w:type="dxa"/>
          </w:tblCellMar>
        </w:tblPrEx>
        <w:trPr>
          <w:trHeight w:val="5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textAlignment w:val="center"/>
              <w:rPr>
                <w:color w:val="000000"/>
                <w:szCs w:val="21"/>
              </w:rPr>
            </w:pPr>
            <w:r>
              <w:rPr>
                <w:color w:val="000000"/>
                <w:kern w:val="0"/>
                <w:szCs w:val="21"/>
                <w:lang w:bidi="ar"/>
              </w:rPr>
              <w:t>超规模、超标准、超概算项目比例</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≤5%</w:t>
            </w:r>
          </w:p>
        </w:tc>
      </w:tr>
      <w:tr>
        <w:tblPrEx>
          <w:tblCellMar>
            <w:top w:w="0" w:type="dxa"/>
            <w:left w:w="0" w:type="dxa"/>
            <w:bottom w:w="0" w:type="dxa"/>
            <w:right w:w="0" w:type="dxa"/>
          </w:tblCellMar>
        </w:tblPrEx>
        <w:trPr>
          <w:trHeight w:val="5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Cs w:val="21"/>
              </w:rPr>
            </w:pP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监督检查指标</w:t>
            </w:r>
          </w:p>
        </w:tc>
        <w:tc>
          <w:tcPr>
            <w:tcW w:w="3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textAlignment w:val="center"/>
              <w:rPr>
                <w:color w:val="000000"/>
                <w:szCs w:val="21"/>
              </w:rPr>
            </w:pPr>
            <w:r>
              <w:rPr>
                <w:color w:val="000000"/>
                <w:kern w:val="0"/>
                <w:szCs w:val="21"/>
                <w:lang w:bidi="ar"/>
              </w:rPr>
              <w:t>审计、督查、巡视等指出问题项目比例</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textAlignment w:val="center"/>
              <w:rPr>
                <w:color w:val="000000"/>
                <w:szCs w:val="21"/>
              </w:rPr>
            </w:pPr>
            <w:r>
              <w:rPr>
                <w:color w:val="000000"/>
                <w:kern w:val="0"/>
                <w:szCs w:val="21"/>
                <w:lang w:bidi="ar"/>
              </w:rPr>
              <w:t>0</w:t>
            </w:r>
          </w:p>
        </w:tc>
      </w:tr>
    </w:tbl>
    <w:p>
      <w:pPr>
        <w:rPr>
          <w:color w:val="000000"/>
        </w:rPr>
        <w:sectPr>
          <w:footerReference r:id="rId8" w:type="default"/>
          <w:footerReference r:id="rId9" w:type="even"/>
          <w:pgSz w:w="11906" w:h="16838"/>
          <w:pgMar w:top="1871" w:right="1531" w:bottom="1531" w:left="1587" w:header="851" w:footer="1304" w:gutter="0"/>
          <w:cols w:space="720" w:num="1"/>
          <w:docGrid w:type="lines" w:linePitch="313" w:charSpace="0"/>
        </w:sectPr>
      </w:pPr>
    </w:p>
    <w:p>
      <w:pPr>
        <w:spacing w:line="520" w:lineRule="exact"/>
        <w:jc w:val="left"/>
        <w:rPr>
          <w:rFonts w:eastAsia="仿宋_GB2312"/>
          <w:color w:val="000000"/>
          <w:kern w:val="0"/>
          <w:sz w:val="32"/>
          <w:szCs w:val="32"/>
        </w:rPr>
      </w:pPr>
      <w:r>
        <w:rPr>
          <w:rFonts w:eastAsia="仿宋_GB2312"/>
          <w:color w:val="000000"/>
          <w:kern w:val="0"/>
          <w:sz w:val="32"/>
          <w:szCs w:val="32"/>
        </w:rPr>
        <w:t>附件</w:t>
      </w:r>
      <w:r>
        <w:rPr>
          <w:rFonts w:hint="default" w:eastAsia="仿宋_GB2312"/>
          <w:color w:val="000000"/>
          <w:kern w:val="0"/>
          <w:sz w:val="32"/>
          <w:szCs w:val="32"/>
        </w:rPr>
        <w:t>4</w:t>
      </w:r>
    </w:p>
    <w:p>
      <w:pPr>
        <w:spacing w:line="520" w:lineRule="exact"/>
        <w:jc w:val="center"/>
        <w:rPr>
          <w:rFonts w:hint="eastAsia" w:eastAsia="方正小标宋简体"/>
          <w:color w:val="000000"/>
          <w:kern w:val="0"/>
          <w:sz w:val="38"/>
          <w:szCs w:val="38"/>
        </w:rPr>
      </w:pPr>
      <w:r>
        <w:rPr>
          <w:rFonts w:hint="eastAsia" w:eastAsia="方正小标宋简体"/>
          <w:color w:val="000000"/>
          <w:kern w:val="0"/>
          <w:sz w:val="38"/>
          <w:szCs w:val="38"/>
        </w:rPr>
        <w:t>2023年生态保护和修复领域中央预算内投资计划申报项目前期情况审核表</w:t>
      </w:r>
    </w:p>
    <w:p>
      <w:pPr>
        <w:spacing w:line="520" w:lineRule="exact"/>
        <w:jc w:val="right"/>
        <w:rPr>
          <w:rFonts w:eastAsia="仿宋_GB2312"/>
          <w:color w:val="000000"/>
          <w:szCs w:val="21"/>
        </w:rPr>
      </w:pPr>
      <w:r>
        <w:rPr>
          <w:color w:val="000000"/>
          <w:kern w:val="0"/>
          <w:szCs w:val="21"/>
        </w:rPr>
        <w:t>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404"/>
        <w:gridCol w:w="456"/>
        <w:gridCol w:w="566"/>
        <w:gridCol w:w="449"/>
        <w:gridCol w:w="759"/>
        <w:gridCol w:w="547"/>
        <w:gridCol w:w="298"/>
        <w:gridCol w:w="458"/>
        <w:gridCol w:w="657"/>
        <w:gridCol w:w="593"/>
        <w:gridCol w:w="466"/>
        <w:gridCol w:w="442"/>
        <w:gridCol w:w="614"/>
        <w:gridCol w:w="747"/>
        <w:gridCol w:w="799"/>
        <w:gridCol w:w="878"/>
        <w:gridCol w:w="541"/>
        <w:gridCol w:w="682"/>
        <w:gridCol w:w="587"/>
        <w:gridCol w:w="756"/>
        <w:gridCol w:w="520"/>
        <w:gridCol w:w="779"/>
        <w:gridCol w:w="598"/>
        <w:gridCol w:w="592"/>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序号</w:t>
            </w:r>
          </w:p>
        </w:tc>
        <w:tc>
          <w:tcPr>
            <w:tcW w:w="404"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政府投资方向</w:t>
            </w:r>
          </w:p>
        </w:tc>
        <w:tc>
          <w:tcPr>
            <w:tcW w:w="456"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中央预算内专项名称</w:t>
            </w:r>
          </w:p>
        </w:tc>
        <w:tc>
          <w:tcPr>
            <w:tcW w:w="566"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项目名称</w:t>
            </w:r>
          </w:p>
        </w:tc>
        <w:tc>
          <w:tcPr>
            <w:tcW w:w="449"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建设地点（××市×县、区）</w:t>
            </w:r>
          </w:p>
        </w:tc>
        <w:tc>
          <w:tcPr>
            <w:tcW w:w="759"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监管平台代码</w:t>
            </w:r>
          </w:p>
        </w:tc>
        <w:tc>
          <w:tcPr>
            <w:tcW w:w="547"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建设规模及内容</w:t>
            </w:r>
          </w:p>
        </w:tc>
        <w:tc>
          <w:tcPr>
            <w:tcW w:w="298"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总投资</w:t>
            </w:r>
          </w:p>
        </w:tc>
        <w:tc>
          <w:tcPr>
            <w:tcW w:w="458"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拟申请中央预算内投资</w:t>
            </w:r>
          </w:p>
        </w:tc>
        <w:tc>
          <w:tcPr>
            <w:tcW w:w="657"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预计开工时间（××年×月）</w:t>
            </w:r>
          </w:p>
        </w:tc>
        <w:tc>
          <w:tcPr>
            <w:tcW w:w="593"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预计竣工时间（××年×月）</w:t>
            </w:r>
          </w:p>
        </w:tc>
        <w:tc>
          <w:tcPr>
            <w:tcW w:w="466"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项目业主单位及责任人</w:t>
            </w:r>
          </w:p>
        </w:tc>
        <w:tc>
          <w:tcPr>
            <w:tcW w:w="442"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日常监管责任单位及责任人</w:t>
            </w:r>
          </w:p>
        </w:tc>
        <w:tc>
          <w:tcPr>
            <w:tcW w:w="1361" w:type="dxa"/>
            <w:gridSpan w:val="2"/>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项目是否已经</w:t>
            </w:r>
          </w:p>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开工</w:t>
            </w:r>
          </w:p>
        </w:tc>
        <w:tc>
          <w:tcPr>
            <w:tcW w:w="1677" w:type="dxa"/>
            <w:gridSpan w:val="2"/>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是否已完成初步设计及概算审批</w:t>
            </w:r>
          </w:p>
        </w:tc>
        <w:tc>
          <w:tcPr>
            <w:tcW w:w="1223" w:type="dxa"/>
            <w:gridSpan w:val="2"/>
            <w:noWrap w:val="0"/>
            <w:vAlign w:val="center"/>
          </w:tcPr>
          <w:p>
            <w:pPr>
              <w:widowControl/>
              <w:spacing w:line="260" w:lineRule="exact"/>
              <w:ind w:left="-42" w:leftChars="-20" w:right="-42" w:rightChars="-20"/>
              <w:jc w:val="center"/>
              <w:rPr>
                <w:rFonts w:hint="default" w:eastAsia="黑体"/>
                <w:color w:val="000000"/>
                <w:spacing w:val="-6"/>
                <w:kern w:val="0"/>
                <w:sz w:val="16"/>
                <w:szCs w:val="16"/>
              </w:rPr>
            </w:pPr>
            <w:r>
              <w:rPr>
                <w:rFonts w:eastAsia="黑体"/>
                <w:color w:val="000000"/>
                <w:spacing w:val="-6"/>
                <w:kern w:val="0"/>
                <w:sz w:val="16"/>
                <w:szCs w:val="16"/>
              </w:rPr>
              <w:t>是否取得</w:t>
            </w:r>
            <w:r>
              <w:rPr>
                <w:rFonts w:eastAsia="黑体"/>
                <w:color w:val="000000"/>
                <w:spacing w:val="-6"/>
                <w:kern w:val="0"/>
                <w:sz w:val="16"/>
                <w:szCs w:val="16"/>
              </w:rPr>
              <w:br w:type="textWrapping"/>
            </w:r>
            <w:r>
              <w:rPr>
                <w:rFonts w:eastAsia="黑体"/>
                <w:color w:val="000000"/>
                <w:spacing w:val="-6"/>
                <w:kern w:val="0"/>
                <w:sz w:val="16"/>
                <w:szCs w:val="16"/>
              </w:rPr>
              <w:t>建设用地规划</w:t>
            </w:r>
          </w:p>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许可证</w:t>
            </w:r>
          </w:p>
        </w:tc>
        <w:tc>
          <w:tcPr>
            <w:tcW w:w="1343" w:type="dxa"/>
            <w:gridSpan w:val="2"/>
            <w:noWrap w:val="0"/>
            <w:vAlign w:val="center"/>
          </w:tcPr>
          <w:p>
            <w:pPr>
              <w:widowControl/>
              <w:spacing w:line="260" w:lineRule="exact"/>
              <w:ind w:left="-42" w:leftChars="-20" w:right="-42" w:rightChars="-20"/>
              <w:jc w:val="center"/>
              <w:rPr>
                <w:rFonts w:hint="default" w:eastAsia="黑体"/>
                <w:color w:val="000000"/>
                <w:spacing w:val="-6"/>
                <w:kern w:val="0"/>
                <w:sz w:val="16"/>
                <w:szCs w:val="16"/>
              </w:rPr>
            </w:pPr>
            <w:r>
              <w:rPr>
                <w:rFonts w:eastAsia="黑体"/>
                <w:color w:val="000000"/>
                <w:spacing w:val="-6"/>
                <w:kern w:val="0"/>
                <w:sz w:val="16"/>
                <w:szCs w:val="16"/>
              </w:rPr>
              <w:t>是否取得</w:t>
            </w:r>
            <w:r>
              <w:rPr>
                <w:rFonts w:eastAsia="黑体"/>
                <w:color w:val="000000"/>
                <w:spacing w:val="-6"/>
                <w:kern w:val="0"/>
                <w:sz w:val="16"/>
                <w:szCs w:val="16"/>
              </w:rPr>
              <w:br w:type="textWrapping"/>
            </w:r>
            <w:r>
              <w:rPr>
                <w:rFonts w:eastAsia="黑体"/>
                <w:color w:val="000000"/>
                <w:spacing w:val="-6"/>
                <w:kern w:val="0"/>
                <w:sz w:val="16"/>
                <w:szCs w:val="16"/>
              </w:rPr>
              <w:t>建设工程规划</w:t>
            </w:r>
          </w:p>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许可证</w:t>
            </w:r>
          </w:p>
        </w:tc>
        <w:tc>
          <w:tcPr>
            <w:tcW w:w="1299" w:type="dxa"/>
            <w:gridSpan w:val="2"/>
            <w:noWrap w:val="0"/>
            <w:vAlign w:val="center"/>
          </w:tcPr>
          <w:p>
            <w:pPr>
              <w:widowControl/>
              <w:spacing w:line="260" w:lineRule="exact"/>
              <w:ind w:left="-42" w:leftChars="-20" w:right="-42" w:rightChars="-20"/>
              <w:jc w:val="center"/>
              <w:rPr>
                <w:rFonts w:hint="default" w:eastAsia="黑体"/>
                <w:color w:val="000000"/>
                <w:spacing w:val="-6"/>
                <w:kern w:val="0"/>
                <w:sz w:val="16"/>
                <w:szCs w:val="16"/>
              </w:rPr>
            </w:pPr>
            <w:r>
              <w:rPr>
                <w:rFonts w:eastAsia="黑体"/>
                <w:color w:val="000000"/>
                <w:spacing w:val="-6"/>
                <w:kern w:val="0"/>
                <w:sz w:val="16"/>
                <w:szCs w:val="16"/>
              </w:rPr>
              <w:t>是否取得</w:t>
            </w:r>
            <w:r>
              <w:rPr>
                <w:rFonts w:eastAsia="黑体"/>
                <w:color w:val="000000"/>
                <w:spacing w:val="-6"/>
                <w:kern w:val="0"/>
                <w:sz w:val="16"/>
                <w:szCs w:val="16"/>
              </w:rPr>
              <w:br w:type="textWrapping"/>
            </w:r>
            <w:r>
              <w:rPr>
                <w:rFonts w:eastAsia="黑体"/>
                <w:color w:val="000000"/>
                <w:spacing w:val="-6"/>
                <w:kern w:val="0"/>
                <w:sz w:val="16"/>
                <w:szCs w:val="16"/>
              </w:rPr>
              <w:t>建筑工程施工</w:t>
            </w:r>
          </w:p>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许可证</w:t>
            </w:r>
          </w:p>
        </w:tc>
        <w:tc>
          <w:tcPr>
            <w:tcW w:w="1190" w:type="dxa"/>
            <w:gridSpan w:val="2"/>
            <w:noWrap w:val="0"/>
            <w:vAlign w:val="center"/>
          </w:tcPr>
          <w:p>
            <w:pPr>
              <w:widowControl/>
              <w:spacing w:line="260" w:lineRule="exact"/>
              <w:ind w:left="-42" w:leftChars="-20" w:right="-42" w:rightChars="-20"/>
              <w:jc w:val="center"/>
              <w:rPr>
                <w:rFonts w:hint="default" w:eastAsia="黑体"/>
                <w:color w:val="000000"/>
                <w:spacing w:val="-6"/>
                <w:kern w:val="0"/>
                <w:sz w:val="16"/>
                <w:szCs w:val="16"/>
              </w:rPr>
            </w:pPr>
            <w:r>
              <w:rPr>
                <w:rFonts w:eastAsia="黑体"/>
                <w:color w:val="000000"/>
                <w:spacing w:val="-6"/>
                <w:kern w:val="0"/>
                <w:sz w:val="16"/>
                <w:szCs w:val="16"/>
              </w:rPr>
              <w:t>审核是否纳入</w:t>
            </w:r>
          </w:p>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本地区储备库</w:t>
            </w:r>
          </w:p>
        </w:tc>
        <w:tc>
          <w:tcPr>
            <w:tcW w:w="628" w:type="dxa"/>
            <w:vMerge w:val="restart"/>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备注（其他需要说明的情况）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c>
          <w:tcPr>
            <w:tcW w:w="404"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c>
          <w:tcPr>
            <w:tcW w:w="456"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c>
          <w:tcPr>
            <w:tcW w:w="566"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c>
          <w:tcPr>
            <w:tcW w:w="449"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c>
          <w:tcPr>
            <w:tcW w:w="759"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c>
          <w:tcPr>
            <w:tcW w:w="547"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c>
          <w:tcPr>
            <w:tcW w:w="298"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c>
          <w:tcPr>
            <w:tcW w:w="458"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c>
          <w:tcPr>
            <w:tcW w:w="657"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c>
          <w:tcPr>
            <w:tcW w:w="593"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c>
          <w:tcPr>
            <w:tcW w:w="466"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c>
          <w:tcPr>
            <w:tcW w:w="442"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c>
          <w:tcPr>
            <w:tcW w:w="614" w:type="dxa"/>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如为是，填写开工时间：××年×月。如为否，填写预计开工时间：××年×月</w:t>
            </w:r>
          </w:p>
        </w:tc>
        <w:tc>
          <w:tcPr>
            <w:tcW w:w="747" w:type="dxa"/>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开工时间（××年×月）</w:t>
            </w:r>
          </w:p>
        </w:tc>
        <w:tc>
          <w:tcPr>
            <w:tcW w:w="799" w:type="dxa"/>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填是或者否，如为是，则在右侧栏填写相应文号</w:t>
            </w:r>
          </w:p>
        </w:tc>
        <w:tc>
          <w:tcPr>
            <w:tcW w:w="878" w:type="dxa"/>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初步设计批复文号</w:t>
            </w:r>
          </w:p>
        </w:tc>
        <w:tc>
          <w:tcPr>
            <w:tcW w:w="541" w:type="dxa"/>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填是或者否，如为是，则在右侧栏填写相应文号</w:t>
            </w:r>
          </w:p>
        </w:tc>
        <w:tc>
          <w:tcPr>
            <w:tcW w:w="682" w:type="dxa"/>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建设用地规划许可证号</w:t>
            </w:r>
          </w:p>
        </w:tc>
        <w:tc>
          <w:tcPr>
            <w:tcW w:w="587" w:type="dxa"/>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填是或者否，如为是，则在右侧栏填写相应文号</w:t>
            </w:r>
          </w:p>
        </w:tc>
        <w:tc>
          <w:tcPr>
            <w:tcW w:w="756" w:type="dxa"/>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建设工程规划许可证号</w:t>
            </w:r>
          </w:p>
        </w:tc>
        <w:tc>
          <w:tcPr>
            <w:tcW w:w="520" w:type="dxa"/>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填是或者否，如为是，则在右侧栏填写相应文号</w:t>
            </w:r>
          </w:p>
        </w:tc>
        <w:tc>
          <w:tcPr>
            <w:tcW w:w="779" w:type="dxa"/>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建筑工程施工许可证号</w:t>
            </w:r>
          </w:p>
        </w:tc>
        <w:tc>
          <w:tcPr>
            <w:tcW w:w="598" w:type="dxa"/>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如审核通过，则填是；如未通过，填否。</w:t>
            </w:r>
          </w:p>
        </w:tc>
        <w:tc>
          <w:tcPr>
            <w:tcW w:w="592" w:type="dxa"/>
            <w:noWrap w:val="0"/>
            <w:vAlign w:val="center"/>
          </w:tcPr>
          <w:p>
            <w:pPr>
              <w:widowControl/>
              <w:spacing w:line="260" w:lineRule="exact"/>
              <w:ind w:left="-42" w:leftChars="-20" w:right="-42" w:rightChars="-20"/>
              <w:jc w:val="center"/>
              <w:rPr>
                <w:rFonts w:eastAsia="黑体"/>
                <w:color w:val="000000"/>
                <w:spacing w:val="-6"/>
                <w:kern w:val="0"/>
                <w:sz w:val="16"/>
                <w:szCs w:val="16"/>
              </w:rPr>
            </w:pPr>
            <w:r>
              <w:rPr>
                <w:rFonts w:eastAsia="黑体"/>
                <w:color w:val="000000"/>
                <w:spacing w:val="-6"/>
                <w:kern w:val="0"/>
                <w:sz w:val="16"/>
                <w:szCs w:val="16"/>
              </w:rPr>
              <w:t>备注（省本级项目进行备注）</w:t>
            </w:r>
          </w:p>
        </w:tc>
        <w:tc>
          <w:tcPr>
            <w:tcW w:w="628" w:type="dxa"/>
            <w:vMerge w:val="continue"/>
            <w:noWrap w:val="0"/>
            <w:vAlign w:val="center"/>
          </w:tcPr>
          <w:p>
            <w:pPr>
              <w:widowControl/>
              <w:spacing w:line="260" w:lineRule="exact"/>
              <w:ind w:left="-42" w:leftChars="-20" w:right="-42" w:rightChars="-20"/>
              <w:jc w:val="left"/>
              <w:rPr>
                <w:rFonts w:eastAsia="黑体"/>
                <w:color w:val="000000"/>
                <w:spacing w:val="-6"/>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6"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404"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456"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66" w:type="dxa"/>
            <w:noWrap w:val="0"/>
            <w:vAlign w:val="center"/>
          </w:tcPr>
          <w:p>
            <w:pPr>
              <w:widowControl/>
              <w:spacing w:line="260" w:lineRule="exact"/>
              <w:ind w:left="-42" w:leftChars="-20" w:right="-42" w:rightChars="-20"/>
              <w:jc w:val="left"/>
              <w:rPr>
                <w:color w:val="000000"/>
                <w:spacing w:val="-6"/>
                <w:kern w:val="0"/>
                <w:sz w:val="16"/>
                <w:szCs w:val="16"/>
              </w:rPr>
            </w:pPr>
            <w:r>
              <w:rPr>
                <w:color w:val="000000"/>
                <w:spacing w:val="-6"/>
                <w:kern w:val="0"/>
                <w:sz w:val="16"/>
                <w:szCs w:val="16"/>
              </w:rPr>
              <w:t>　</w:t>
            </w:r>
          </w:p>
        </w:tc>
        <w:tc>
          <w:tcPr>
            <w:tcW w:w="449"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759"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47" w:type="dxa"/>
            <w:noWrap w:val="0"/>
            <w:vAlign w:val="center"/>
          </w:tcPr>
          <w:p>
            <w:pPr>
              <w:widowControl/>
              <w:spacing w:line="260" w:lineRule="exact"/>
              <w:ind w:left="-42" w:leftChars="-20" w:right="-42" w:rightChars="-20"/>
              <w:jc w:val="left"/>
              <w:rPr>
                <w:color w:val="000000"/>
                <w:spacing w:val="-6"/>
                <w:kern w:val="0"/>
                <w:sz w:val="16"/>
                <w:szCs w:val="16"/>
              </w:rPr>
            </w:pPr>
            <w:r>
              <w:rPr>
                <w:color w:val="000000"/>
                <w:spacing w:val="-6"/>
                <w:kern w:val="0"/>
                <w:sz w:val="16"/>
                <w:szCs w:val="16"/>
              </w:rPr>
              <w:t>　</w:t>
            </w:r>
          </w:p>
        </w:tc>
        <w:tc>
          <w:tcPr>
            <w:tcW w:w="298"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458"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657"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93"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466"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442"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614"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747"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799"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878"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41"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682"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87"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756"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20"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779"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98"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92"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628"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6"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404"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456"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66" w:type="dxa"/>
            <w:noWrap w:val="0"/>
            <w:vAlign w:val="center"/>
          </w:tcPr>
          <w:p>
            <w:pPr>
              <w:widowControl/>
              <w:spacing w:line="260" w:lineRule="exact"/>
              <w:ind w:left="-42" w:leftChars="-20" w:right="-42" w:rightChars="-20"/>
              <w:jc w:val="left"/>
              <w:rPr>
                <w:color w:val="000000"/>
                <w:spacing w:val="-6"/>
                <w:kern w:val="0"/>
                <w:sz w:val="16"/>
                <w:szCs w:val="16"/>
              </w:rPr>
            </w:pPr>
            <w:r>
              <w:rPr>
                <w:color w:val="000000"/>
                <w:spacing w:val="-6"/>
                <w:kern w:val="0"/>
                <w:sz w:val="16"/>
                <w:szCs w:val="16"/>
              </w:rPr>
              <w:t>　</w:t>
            </w:r>
          </w:p>
        </w:tc>
        <w:tc>
          <w:tcPr>
            <w:tcW w:w="449"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759"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47" w:type="dxa"/>
            <w:noWrap w:val="0"/>
            <w:vAlign w:val="center"/>
          </w:tcPr>
          <w:p>
            <w:pPr>
              <w:widowControl/>
              <w:spacing w:line="260" w:lineRule="exact"/>
              <w:ind w:left="-42" w:leftChars="-20" w:right="-42" w:rightChars="-20"/>
              <w:jc w:val="left"/>
              <w:rPr>
                <w:color w:val="000000"/>
                <w:spacing w:val="-6"/>
                <w:kern w:val="0"/>
                <w:sz w:val="16"/>
                <w:szCs w:val="16"/>
              </w:rPr>
            </w:pPr>
            <w:r>
              <w:rPr>
                <w:color w:val="000000"/>
                <w:spacing w:val="-6"/>
                <w:kern w:val="0"/>
                <w:sz w:val="16"/>
                <w:szCs w:val="16"/>
              </w:rPr>
              <w:t>　</w:t>
            </w:r>
          </w:p>
        </w:tc>
        <w:tc>
          <w:tcPr>
            <w:tcW w:w="298"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458"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657"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93"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466"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442"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614"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747"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799"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878"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41"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682"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87"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756"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20"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779"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98"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592"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c>
          <w:tcPr>
            <w:tcW w:w="628" w:type="dxa"/>
            <w:noWrap w:val="0"/>
            <w:vAlign w:val="center"/>
          </w:tcPr>
          <w:p>
            <w:pPr>
              <w:widowControl/>
              <w:spacing w:line="260" w:lineRule="exact"/>
              <w:ind w:left="-42" w:leftChars="-20" w:right="-42" w:rightChars="-20"/>
              <w:jc w:val="center"/>
              <w:rPr>
                <w:color w:val="000000"/>
                <w:spacing w:val="-6"/>
                <w:kern w:val="0"/>
                <w:sz w:val="16"/>
                <w:szCs w:val="16"/>
              </w:rPr>
            </w:pPr>
            <w:r>
              <w:rPr>
                <w:color w:val="000000"/>
                <w:spacing w:val="-6"/>
                <w:kern w:val="0"/>
                <w:sz w:val="16"/>
                <w:szCs w:val="16"/>
              </w:rPr>
              <w:t>　</w:t>
            </w:r>
          </w:p>
        </w:tc>
      </w:tr>
    </w:tbl>
    <w:p>
      <w:pPr>
        <w:rPr>
          <w:color w:val="000000"/>
        </w:rPr>
      </w:pPr>
    </w:p>
    <w:p>
      <w:bookmarkStart w:id="0" w:name="_GoBack"/>
      <w:bookmarkEnd w:id="0"/>
    </w:p>
    <w:sectPr>
      <w:footerReference r:id="rId10" w:type="default"/>
      <w:pgSz w:w="16838" w:h="11906" w:orient="landscape"/>
      <w:pgMar w:top="1418" w:right="1418" w:bottom="1247" w:left="1418" w:header="851" w:footer="1021"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firstLine="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firstLine="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firstLine="0"/>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firstLine="0"/>
      <w:rPr>
        <w:rFonts w:hint="eastAsia"/>
        <w:sz w:val="18"/>
        <w:szCs w:val="1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firstLine="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firstLine="0"/>
      <w:jc w:val="center"/>
      <w:rPr>
        <w:rFonts w:hint="eastAsia"/>
        <w:sz w:val="18"/>
        <w:szCs w:val="1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D16A0"/>
    <w:multiLevelType w:val="singleLevel"/>
    <w:tmpl w:val="6CED16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ZWJhNjE5ZTFlZWQ3NzJjM2JhYjY2MDc0MTk4NWYifQ=="/>
  </w:docVars>
  <w:rsids>
    <w:rsidRoot w:val="72DD679B"/>
    <w:rsid w:val="72DD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unhideWhenUsed/>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内容"/>
    <w:basedOn w:val="1"/>
    <w:qFormat/>
    <w:uiPriority w:val="0"/>
    <w:pPr>
      <w:spacing w:line="360" w:lineRule="auto"/>
      <w:ind w:firstLine="200" w:firstLineChars="200"/>
      <w:jc w:val="left"/>
    </w:pPr>
    <w:rPr>
      <w:sz w:val="24"/>
    </w:rPr>
  </w:style>
  <w:style w:type="character" w:customStyle="1" w:styleId="8">
    <w:name w:val="font11"/>
    <w:qFormat/>
    <w:uiPriority w:val="0"/>
    <w:rPr>
      <w:rFonts w:hint="eastAsia" w:ascii="宋体" w:hAnsi="宋体" w:eastAsia="宋体" w:cs="宋体"/>
      <w:b/>
      <w:color w:val="000000"/>
      <w:sz w:val="18"/>
      <w:szCs w:val="18"/>
      <w:u w:val="none"/>
    </w:rPr>
  </w:style>
  <w:style w:type="character" w:customStyle="1" w:styleId="9">
    <w:name w:val="font51"/>
    <w:qFormat/>
    <w:uiPriority w:val="0"/>
    <w:rPr>
      <w:rFonts w:hint="eastAsia" w:ascii="宋体" w:hAnsi="宋体" w:eastAsia="宋体" w:cs="宋体"/>
      <w:color w:val="000000"/>
      <w:sz w:val="18"/>
      <w:szCs w:val="18"/>
      <w:u w:val="none"/>
    </w:rPr>
  </w:style>
  <w:style w:type="character" w:customStyle="1" w:styleId="10">
    <w:name w:val="font61"/>
    <w:qFormat/>
    <w:uiPriority w:val="0"/>
    <w:rPr>
      <w:rFonts w:hint="eastAsia" w:ascii="宋体" w:hAnsi="宋体" w:eastAsia="宋体" w:cs="宋体"/>
      <w:color w:val="000000"/>
      <w:sz w:val="18"/>
      <w:szCs w:val="18"/>
      <w:u w:val="none"/>
    </w:rPr>
  </w:style>
  <w:style w:type="character" w:customStyle="1" w:styleId="11">
    <w:name w:val="font01"/>
    <w:qFormat/>
    <w:uiPriority w:val="0"/>
    <w:rPr>
      <w:rFonts w:ascii="宋体" w:hAnsi="宋体" w:eastAsia="宋体" w:cs="宋体"/>
      <w:color w:val="000000"/>
      <w:sz w:val="18"/>
      <w:szCs w:val="18"/>
      <w:u w:val="none"/>
    </w:rPr>
  </w:style>
  <w:style w:type="character" w:customStyle="1" w:styleId="12">
    <w:name w:val="font41"/>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2022-09-16T09:05:00Z</dcterms:created>
  <dc:creator>朱佳妮</dc:creator>
  <cp:lastModifiedBy>朱佳妮</cp:lastModifiedBy>
  <dcterms:modified xsi:type="dcterms:W3CDTF">2022-09-16T09:05:50Z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8CF5C36F225E4A918395B00B59126BAD</vt:lpwstr>
  </property>
</Properties>
</file>