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eastAsia="zh-CN"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湖南省教育强国推进工程2021年中央预算内投资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拟安排项目（按项目下达类）</w:t>
      </w:r>
    </w:p>
    <w:tbl>
      <w:tblPr>
        <w:tblStyle w:val="3"/>
        <w:tblW w:w="8867" w:type="dxa"/>
        <w:jc w:val="center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5224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  <w:t>序号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  <w:t>项目名称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  <w:lang w:eastAsia="zh-CN"/>
              </w:rPr>
              <w:t>拟安排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</w:rPr>
              <w:t>中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</w:rPr>
              <w:t>央投资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1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长沙高新技术工程学校产教融合实训基地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2990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湘南学院综合实训中心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4313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怀化学院东校区教学科研综合楼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3787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湖南工程学院建工大楼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2400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B388C"/>
    <w:rsid w:val="181B38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2021-06-24T03:07:00Z</dcterms:created>
  <dc:creator>聂仁孝</dc:creator>
  <cp:lastModifiedBy>聂仁孝</cp:lastModifiedBy>
  <dcterms:modified xsi:type="dcterms:W3CDTF">2021-06-24T03:09:34Z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