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附件2-2</w:t>
      </w:r>
    </w:p>
    <w:p>
      <w:pPr>
        <w:spacing w:line="596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_GBK"/>
          <w:color w:val="000000"/>
          <w:kern w:val="0"/>
          <w:sz w:val="36"/>
          <w:szCs w:val="36"/>
        </w:rPr>
        <w:t>湖南省现代服务业发展专项资金奖励类申报企业项目汇总表</w:t>
      </w:r>
    </w:p>
    <w:bookmarkEnd w:id="0"/>
    <w:p>
      <w:pPr>
        <w:spacing w:line="400" w:lineRule="exact"/>
        <w:rPr>
          <w:rFonts w:eastAsia="SymbolMT"/>
          <w:color w:val="000000"/>
          <w:kern w:val="1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981"/>
        <w:gridCol w:w="2981"/>
        <w:gridCol w:w="292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2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10"/>
                <w:szCs w:val="21"/>
              </w:rPr>
            </w:pPr>
            <w:r>
              <w:rPr>
                <w:rFonts w:eastAsia="黑体"/>
                <w:color w:val="000000"/>
                <w:kern w:val="10"/>
                <w:szCs w:val="21"/>
              </w:rPr>
              <w:t>申报类型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10"/>
                <w:szCs w:val="21"/>
              </w:rPr>
            </w:pPr>
            <w:r>
              <w:rPr>
                <w:rFonts w:eastAsia="黑体"/>
                <w:color w:val="000000"/>
                <w:kern w:val="10"/>
                <w:szCs w:val="21"/>
              </w:rPr>
              <w:t>申报单位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10"/>
                <w:szCs w:val="21"/>
              </w:rPr>
            </w:pPr>
            <w:r>
              <w:rPr>
                <w:rFonts w:eastAsia="黑体"/>
                <w:color w:val="000000"/>
                <w:kern w:val="10"/>
                <w:szCs w:val="21"/>
              </w:rPr>
              <w:t>申报单位所在地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10"/>
                <w:szCs w:val="21"/>
              </w:rPr>
            </w:pPr>
            <w:r>
              <w:rPr>
                <w:rFonts w:eastAsia="黑体"/>
                <w:color w:val="000000"/>
                <w:kern w:val="10"/>
                <w:szCs w:val="21"/>
              </w:rPr>
              <w:t>证明文件发文单位及文号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10"/>
                <w:szCs w:val="21"/>
              </w:rPr>
            </w:pPr>
            <w:r>
              <w:rPr>
                <w:rFonts w:eastAsia="黑体"/>
                <w:color w:val="000000"/>
                <w:kern w:val="10"/>
                <w:szCs w:val="21"/>
              </w:rPr>
              <w:t>发文时间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2" w:type="dxa"/>
            <w:noWrap w:val="0"/>
            <w:vAlign w:val="top"/>
          </w:tcPr>
          <w:p>
            <w:pPr>
              <w:jc w:val="center"/>
              <w:rPr>
                <w:color w:val="000000"/>
                <w:kern w:val="10"/>
                <w:szCs w:val="21"/>
              </w:rPr>
            </w:pP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color w:val="000000"/>
                <w:kern w:val="10"/>
                <w:szCs w:val="21"/>
              </w:rPr>
            </w:pPr>
            <w:r>
              <w:rPr>
                <w:color w:val="000000"/>
                <w:kern w:val="10"/>
                <w:szCs w:val="21"/>
              </w:rPr>
              <w:t>与营业执照名称一致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jc w:val="center"/>
              <w:rPr>
                <w:color w:val="000000"/>
                <w:kern w:val="10"/>
                <w:szCs w:val="21"/>
              </w:rPr>
            </w:pPr>
            <w:r>
              <w:rPr>
                <w:color w:val="000000"/>
                <w:kern w:val="10"/>
                <w:szCs w:val="21"/>
              </w:rPr>
              <w:t>XX市XX县（市）区</w:t>
            </w:r>
          </w:p>
        </w:tc>
        <w:tc>
          <w:tcPr>
            <w:tcW w:w="2920" w:type="dxa"/>
            <w:noWrap w:val="0"/>
            <w:vAlign w:val="top"/>
          </w:tcPr>
          <w:p>
            <w:pPr>
              <w:jc w:val="center"/>
              <w:rPr>
                <w:color w:val="000000"/>
                <w:kern w:val="10"/>
                <w:szCs w:val="21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color w:val="000000"/>
                <w:kern w:val="10"/>
                <w:szCs w:val="21"/>
              </w:rPr>
            </w:pPr>
            <w:r>
              <w:rPr>
                <w:color w:val="000000"/>
                <w:kern w:val="10"/>
                <w:szCs w:val="21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2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2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2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82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  <w:tc>
          <w:tcPr>
            <w:tcW w:w="2920" w:type="dxa"/>
            <w:noWrap w:val="0"/>
            <w:vAlign w:val="top"/>
          </w:tcPr>
          <w:p>
            <w:pPr>
              <w:rPr>
                <w:rFonts w:eastAsia="SymbolMT"/>
                <w:color w:val="000000"/>
                <w:kern w:val="10"/>
                <w:szCs w:val="21"/>
              </w:rPr>
            </w:pPr>
          </w:p>
        </w:tc>
      </w:tr>
    </w:tbl>
    <w:p>
      <w:pPr>
        <w:spacing w:line="400" w:lineRule="exact"/>
        <w:rPr>
          <w:rFonts w:eastAsia="SymbolMT"/>
          <w:color w:val="000000"/>
          <w:kern w:val="10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418" w:right="1134" w:bottom="1418" w:left="1134" w:header="851" w:footer="1021" w:gutter="0"/>
          <w:cols w:space="720" w:num="1"/>
          <w:docGrid w:type="lines" w:linePitch="312" w:charSpace="0"/>
        </w:sectPr>
      </w:pPr>
      <w:r>
        <w:rPr>
          <w:color w:val="000000"/>
        </w:rPr>
        <w:t>注：1、申报类型：首次获评5A物流企业、复核合格5A物流企业、获评国家零担运输、无车承运、冷链运输（物流）和多式联运前100强企业、国家服务业标准化试点验收项目、首次获评或通过复核的五星级冷链物流企业；2、申报单位名称与营业执照名称一致；3、申报项目所在地为XX市XX县（市）区；4、发文时间： XX年XX月。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center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center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B55B5"/>
    <w:rsid w:val="34C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2021-12-28T06:23:00Z</dcterms:created>
  <dc:creator>郑旋</dc:creator>
  <cp:lastModifiedBy>郑旋</cp:lastModifiedBy>
  <dcterms:modified xsi:type="dcterms:W3CDTF">2021-12-28T06:23:41Z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2CB66E9B503D46C3A7F9703415215E60</vt:lpwstr>
  </property>
</Properties>
</file>