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kinsoku w:val="0"/>
        <w:adjustRightInd w:val="0"/>
        <w:snapToGrid w:val="0"/>
        <w:spacing w:line="596" w:lineRule="exact"/>
        <w:jc w:val="center"/>
        <w:rPr>
          <w:rFonts w:eastAsia="方正小标宋简体"/>
          <w:b/>
          <w:color w:val="000000"/>
          <w:sz w:val="42"/>
          <w:szCs w:val="42"/>
        </w:rPr>
      </w:pPr>
    </w:p>
    <w:p>
      <w:pPr>
        <w:kinsoku w:val="0"/>
        <w:adjustRightInd w:val="0"/>
        <w:snapToGrid w:val="0"/>
        <w:spacing w:line="596" w:lineRule="exact"/>
        <w:jc w:val="center"/>
        <w:rPr>
          <w:rFonts w:eastAsia="方正小标宋简体"/>
          <w:bCs/>
          <w:color w:val="000000"/>
          <w:sz w:val="42"/>
          <w:szCs w:val="42"/>
        </w:rPr>
      </w:pPr>
      <w:bookmarkStart w:id="0" w:name="_GoBack"/>
      <w:r>
        <w:rPr>
          <w:rFonts w:eastAsia="方正小标宋简体"/>
          <w:bCs/>
          <w:color w:val="000000"/>
          <w:sz w:val="42"/>
          <w:szCs w:val="42"/>
        </w:rPr>
        <w:t>2022年度湖南省现代服务业发展</w:t>
      </w:r>
    </w:p>
    <w:p>
      <w:pPr>
        <w:kinsoku w:val="0"/>
        <w:adjustRightInd w:val="0"/>
        <w:snapToGrid w:val="0"/>
        <w:spacing w:line="596" w:lineRule="exact"/>
        <w:jc w:val="center"/>
        <w:rPr>
          <w:rFonts w:eastAsia="方正小标宋简体"/>
          <w:bCs/>
          <w:color w:val="000000"/>
          <w:sz w:val="42"/>
          <w:szCs w:val="42"/>
        </w:rPr>
      </w:pPr>
      <w:r>
        <w:rPr>
          <w:rFonts w:eastAsia="方正小标宋简体"/>
          <w:bCs/>
          <w:color w:val="000000"/>
          <w:sz w:val="42"/>
          <w:szCs w:val="42"/>
        </w:rPr>
        <w:t>专项资金项目申报承诺函</w:t>
      </w:r>
      <w:bookmarkEnd w:id="0"/>
    </w:p>
    <w:p>
      <w:pPr>
        <w:kinsoku w:val="0"/>
        <w:adjustRightInd w:val="0"/>
        <w:snapToGrid w:val="0"/>
        <w:spacing w:line="596" w:lineRule="exact"/>
        <w:jc w:val="center"/>
        <w:rPr>
          <w:rFonts w:eastAsia="方正小标宋简体"/>
          <w:b/>
          <w:color w:val="000000"/>
          <w:sz w:val="42"/>
          <w:szCs w:val="42"/>
        </w:rPr>
      </w:pPr>
    </w:p>
    <w:p>
      <w:pPr>
        <w:kinsoku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省发展改革委、省财政厅：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96" w:lineRule="exact"/>
        <w:ind w:firstLine="696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pacing w:val="14"/>
          <w:sz w:val="32"/>
          <w:szCs w:val="32"/>
        </w:rPr>
        <w:t>我单位对申报2022年度省现代服务业发展专项资金支</w:t>
      </w:r>
      <w:r>
        <w:rPr>
          <w:rFonts w:eastAsia="仿宋_GB2312"/>
          <w:color w:val="000000"/>
          <w:spacing w:val="20"/>
          <w:sz w:val="32"/>
          <w:szCs w:val="32"/>
        </w:rPr>
        <w:t>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”、“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”等 个项目的资料进行了认真核实，严格按要求进行评审、比对，并对申报项目进行现场考察，所提交的申报材料内容和附件资料均真实、合法、有效，近3年没有获得省级财政性资金支持，并不会增加政府债务。项目资金获批后将严格按</w:t>
      </w:r>
      <w:r>
        <w:rPr>
          <w:rFonts w:eastAsia="仿宋_GB2312"/>
          <w:color w:val="000000"/>
          <w:spacing w:val="-2"/>
          <w:sz w:val="32"/>
          <w:szCs w:val="32"/>
        </w:rPr>
        <w:t>规定安排使用。如有不实之处，我单位愿承担相应的法律责任，</w:t>
      </w:r>
      <w:r>
        <w:rPr>
          <w:rFonts w:eastAsia="仿宋_GB2312"/>
          <w:color w:val="000000"/>
          <w:sz w:val="32"/>
          <w:szCs w:val="32"/>
        </w:rPr>
        <w:t>并承担由此产生的一切后果。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9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特此承诺！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96" w:lineRule="exact"/>
        <w:rPr>
          <w:rFonts w:eastAsia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96" w:lineRule="exact"/>
        <w:ind w:firstLine="5120" w:firstLineChars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（盖章）        </w:t>
      </w:r>
    </w:p>
    <w:p>
      <w:r>
        <w:rPr>
          <w:rFonts w:eastAsia="仿宋_GB2312"/>
          <w:color w:val="000000"/>
          <w:sz w:val="32"/>
          <w:szCs w:val="32"/>
        </w:rPr>
        <w:t xml:space="preserve">年  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45C3A"/>
    <w:rsid w:val="258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2021-12-28T06:23:00Z</dcterms:created>
  <dc:creator>郑旋</dc:creator>
  <cp:lastModifiedBy>郑旋</cp:lastModifiedBy>
  <dcterms:modified xsi:type="dcterms:W3CDTF">2021-12-28T06:24:05Z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EB4D71502051441EAC0E6D1269BB7FB4</vt:lpwstr>
  </property>
</Properties>
</file>