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附件6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eastAsia="方正小标宋_GBK"/>
          <w:color w:val="000000"/>
          <w:kern w:val="0"/>
          <w:sz w:val="42"/>
          <w:szCs w:val="42"/>
          <w:lang w:bidi="ar"/>
        </w:rPr>
      </w:pPr>
      <w:bookmarkStart w:id="0" w:name="_GoBack"/>
      <w:r>
        <w:rPr>
          <w:rFonts w:eastAsia="方正小标宋_GBK"/>
          <w:color w:val="000000"/>
          <w:kern w:val="0"/>
          <w:sz w:val="42"/>
          <w:szCs w:val="42"/>
          <w:lang w:bidi="ar"/>
        </w:rPr>
        <w:t>**专项2022年度中央预算内投资计划申报表</w:t>
      </w:r>
    </w:p>
    <w:bookmarkEnd w:id="0"/>
    <w:p>
      <w:pPr>
        <w:spacing w:line="460" w:lineRule="exact"/>
        <w:jc w:val="right"/>
        <w:rPr>
          <w:rFonts w:eastAsia="方正小标宋_GBK"/>
          <w:color w:val="000000"/>
          <w:kern w:val="0"/>
          <w:szCs w:val="21"/>
          <w:lang w:bidi="ar"/>
        </w:rPr>
      </w:pPr>
      <w:r>
        <w:rPr>
          <w:color w:val="000000"/>
          <w:kern w:val="0"/>
          <w:szCs w:val="21"/>
          <w:lang w:bidi="ar"/>
        </w:rPr>
        <w:t>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585"/>
        <w:gridCol w:w="2120"/>
        <w:gridCol w:w="674"/>
        <w:gridCol w:w="1581"/>
        <w:gridCol w:w="1055"/>
        <w:gridCol w:w="1004"/>
        <w:gridCol w:w="719"/>
        <w:gridCol w:w="1680"/>
        <w:gridCol w:w="1795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任务名称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建设</w:t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建设规模</w:t>
            </w: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建设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年份</w:t>
            </w:r>
          </w:p>
        </w:tc>
        <w:tc>
          <w:tcPr>
            <w:tcW w:w="158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投资类别</w:t>
            </w:r>
          </w:p>
        </w:tc>
        <w:tc>
          <w:tcPr>
            <w:tcW w:w="105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2022年申请中央预算内投资</w:t>
            </w: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年度建设内容</w:t>
            </w: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4"/>
                <w:rFonts w:hint="default"/>
                <w:sz w:val="21"/>
                <w:szCs w:val="21"/>
                <w:lang w:bidi="ar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任务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性质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项目（法人）单位及项目责任人</w:t>
            </w: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日常监管直接责任单位及监管责任人</w:t>
            </w: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Style w:val="4"/>
                <w:rFonts w:hint="default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**市湘江源区生态综合治理项目(**项)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 w:val="0"/>
                <w:bCs/>
                <w:szCs w:val="21"/>
                <w:lang w:bidi="ar"/>
              </w:rPr>
              <w:t>合计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约束性任务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 w:val="0"/>
                <w:bCs/>
                <w:szCs w:val="21"/>
                <w:lang w:bidi="ar"/>
              </w:rPr>
              <w:t>中央预算内投资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bCs/>
                <w:color w:val="000000"/>
                <w:szCs w:val="21"/>
              </w:rPr>
            </w:pPr>
            <w:r>
              <w:rPr>
                <w:rStyle w:val="5"/>
                <w:rFonts w:hint="default"/>
                <w:b w:val="0"/>
                <w:bCs/>
                <w:szCs w:val="21"/>
                <w:lang w:bidi="ar"/>
              </w:rPr>
              <w:t>地方预算内投资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**市武陵山-雪峰山生物多样性保护及石漠化综合治理项目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合计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Style w:val="7"/>
                <w:szCs w:val="21"/>
                <w:lang w:bidi="ar"/>
              </w:rPr>
              <w:t>约束性任务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中央预算内投资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地方预算内投资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Style w:val="8"/>
                <w:b w:val="0"/>
                <w:sz w:val="21"/>
                <w:szCs w:val="21"/>
                <w:lang w:bidi="ar"/>
              </w:rPr>
              <w:t>**</w:t>
            </w:r>
            <w:r>
              <w:rPr>
                <w:color w:val="000000"/>
                <w:kern w:val="0"/>
                <w:szCs w:val="21"/>
                <w:lang w:bidi="ar"/>
              </w:rPr>
              <w:t>市</w:t>
            </w:r>
            <w:r>
              <w:rPr>
                <w:color w:val="000000"/>
                <w:szCs w:val="21"/>
              </w:rPr>
              <w:t>湘西南水土流失、石漠化综合治理项目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合计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Style w:val="7"/>
                <w:szCs w:val="21"/>
                <w:lang w:bidi="ar"/>
              </w:rPr>
              <w:t>约束性任务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中央预算内投资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地方预算内投资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Style w:val="8"/>
                <w:b w:val="0"/>
                <w:sz w:val="21"/>
                <w:szCs w:val="21"/>
                <w:lang w:bidi="ar"/>
              </w:rPr>
              <w:t>**</w:t>
            </w:r>
            <w:r>
              <w:rPr>
                <w:color w:val="000000"/>
                <w:kern w:val="0"/>
                <w:szCs w:val="21"/>
                <w:lang w:bidi="ar"/>
              </w:rPr>
              <w:t>市</w:t>
            </w:r>
            <w:r>
              <w:rPr>
                <w:color w:val="000000"/>
                <w:szCs w:val="21"/>
              </w:rPr>
              <w:t>湘西北生物多样性保护项目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合计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Style w:val="7"/>
                <w:szCs w:val="21"/>
                <w:lang w:bidi="ar"/>
              </w:rPr>
              <w:t>约束性任务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中央预算内投资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地方预算内投资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东洞庭湖流域河湖湿地保护修复项目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合计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Style w:val="7"/>
                <w:szCs w:val="21"/>
                <w:lang w:bidi="ar"/>
              </w:rPr>
              <w:t>约束性任务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中央预算内投资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地方预算内投资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南洞庭湖流域河湖湿地保护修复项目</w:t>
            </w:r>
          </w:p>
        </w:tc>
        <w:tc>
          <w:tcPr>
            <w:tcW w:w="5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top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合计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Style w:val="7"/>
                <w:szCs w:val="21"/>
                <w:lang w:bidi="ar"/>
              </w:rPr>
              <w:t>约束性任务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中央预算内投资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25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color w:val="000000"/>
                <w:szCs w:val="21"/>
              </w:rPr>
            </w:pPr>
            <w:r>
              <w:rPr>
                <w:rStyle w:val="6"/>
                <w:rFonts w:hint="default"/>
                <w:szCs w:val="21"/>
                <w:lang w:bidi="ar"/>
              </w:rPr>
              <w:t>地方预算内投资</w:t>
            </w:r>
          </w:p>
        </w:tc>
        <w:tc>
          <w:tcPr>
            <w:tcW w:w="1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E6B16"/>
    <w:rsid w:val="446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7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0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21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2021-12-24T07:42:00Z</dcterms:created>
  <dc:creator>郑旋</dc:creator>
  <cp:lastModifiedBy>郑旋</cp:lastModifiedBy>
  <dcterms:modified xsi:type="dcterms:W3CDTF">2021-12-24T07:42:41Z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80AC4FED0B0A4BD8AB6C92A01F21BC71</vt:lpwstr>
  </property>
</Properties>
</file>