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仿宋_GB2312"/>
          <w:color w:val="000000"/>
          <w:kern w:val="0"/>
          <w:sz w:val="32"/>
          <w:szCs w:val="32"/>
          <w:lang w:bidi="ar"/>
        </w:rPr>
      </w:pPr>
      <w:r>
        <w:rPr>
          <w:rFonts w:eastAsia="仿宋_GB2312"/>
          <w:color w:val="000000"/>
          <w:kern w:val="0"/>
          <w:sz w:val="32"/>
          <w:szCs w:val="32"/>
          <w:lang w:bidi="ar"/>
        </w:rPr>
        <w:t>附件5</w:t>
      </w:r>
    </w:p>
    <w:p>
      <w:pPr>
        <w:spacing w:line="600" w:lineRule="exact"/>
        <w:ind w:firstLine="720"/>
        <w:jc w:val="center"/>
        <w:rPr>
          <w:rFonts w:eastAsia="方正小标宋_GBK"/>
          <w:color w:val="000000"/>
          <w:sz w:val="36"/>
          <w:szCs w:val="36"/>
        </w:rPr>
      </w:pPr>
      <w:bookmarkStart w:id="0" w:name="_Toc21555"/>
    </w:p>
    <w:p>
      <w:pPr>
        <w:spacing w:line="600" w:lineRule="exact"/>
        <w:ind w:firstLine="720"/>
        <w:jc w:val="center"/>
        <w:rPr>
          <w:rFonts w:eastAsia="方正小标宋_GBK"/>
          <w:color w:val="000000"/>
          <w:sz w:val="36"/>
          <w:szCs w:val="36"/>
        </w:rPr>
      </w:pPr>
    </w:p>
    <w:p>
      <w:pPr>
        <w:spacing w:line="600" w:lineRule="exact"/>
        <w:ind w:firstLine="720"/>
        <w:jc w:val="center"/>
        <w:rPr>
          <w:rFonts w:eastAsia="方正小标宋_GBK"/>
          <w:color w:val="000000"/>
          <w:sz w:val="36"/>
          <w:szCs w:val="36"/>
        </w:rPr>
      </w:pPr>
    </w:p>
    <w:p>
      <w:pPr>
        <w:spacing w:line="800" w:lineRule="exact"/>
        <w:jc w:val="center"/>
        <w:rPr>
          <w:rFonts w:eastAsia="方正小标宋_GBK"/>
          <w:color w:val="000000"/>
          <w:sz w:val="48"/>
          <w:szCs w:val="48"/>
        </w:rPr>
      </w:pPr>
      <w:bookmarkStart w:id="262" w:name="_GoBack"/>
      <w:r>
        <w:rPr>
          <w:rFonts w:eastAsia="方正小标宋_GBK"/>
          <w:color w:val="000000"/>
          <w:sz w:val="48"/>
          <w:szCs w:val="48"/>
        </w:rPr>
        <w:t>重点区域生态保护和修复工程建设项目</w:t>
      </w:r>
    </w:p>
    <w:p>
      <w:pPr>
        <w:spacing w:line="800" w:lineRule="exact"/>
        <w:jc w:val="center"/>
        <w:rPr>
          <w:rFonts w:eastAsia="方正小标宋_GBK"/>
          <w:color w:val="000000"/>
          <w:sz w:val="48"/>
          <w:szCs w:val="48"/>
        </w:rPr>
      </w:pPr>
      <w:r>
        <w:rPr>
          <w:rFonts w:eastAsia="方正小标宋_GBK"/>
          <w:color w:val="000000"/>
          <w:sz w:val="48"/>
          <w:szCs w:val="48"/>
        </w:rPr>
        <w:t>可行性研究报告编制指南</w:t>
      </w:r>
    </w:p>
    <w:p>
      <w:pPr>
        <w:spacing w:line="800" w:lineRule="exact"/>
        <w:ind w:firstLine="720"/>
        <w:jc w:val="center"/>
        <w:rPr>
          <w:rFonts w:eastAsia="方正楷体_GBK"/>
          <w:color w:val="000000"/>
          <w:sz w:val="36"/>
          <w:szCs w:val="36"/>
        </w:rPr>
      </w:pPr>
      <w:r>
        <w:rPr>
          <w:rFonts w:eastAsia="方正楷体_GBK"/>
          <w:color w:val="000000"/>
          <w:sz w:val="36"/>
          <w:szCs w:val="36"/>
        </w:rPr>
        <w:t>（论证稿）</w:t>
      </w:r>
    </w:p>
    <w:bookmarkEnd w:id="262"/>
    <w:p>
      <w:pPr>
        <w:ind w:firstLine="720"/>
        <w:jc w:val="center"/>
        <w:rPr>
          <w:rFonts w:eastAsia="方正小标宋_GBK"/>
          <w:color w:val="000000"/>
          <w:sz w:val="36"/>
          <w:szCs w:val="36"/>
        </w:rPr>
      </w:pPr>
    </w:p>
    <w:p>
      <w:pPr>
        <w:ind w:firstLine="720"/>
        <w:jc w:val="center"/>
        <w:rPr>
          <w:rFonts w:eastAsia="方正小标宋_GBK"/>
          <w:color w:val="000000"/>
          <w:sz w:val="36"/>
          <w:szCs w:val="36"/>
        </w:rPr>
      </w:pPr>
    </w:p>
    <w:p>
      <w:pPr>
        <w:ind w:firstLine="720"/>
        <w:jc w:val="center"/>
        <w:rPr>
          <w:rFonts w:eastAsia="方正小标宋_GBK"/>
          <w:color w:val="000000"/>
          <w:sz w:val="36"/>
          <w:szCs w:val="36"/>
        </w:rPr>
      </w:pPr>
    </w:p>
    <w:p>
      <w:pPr>
        <w:ind w:firstLine="720"/>
        <w:jc w:val="center"/>
        <w:rPr>
          <w:rFonts w:eastAsia="方正小标宋_GBK"/>
          <w:color w:val="000000"/>
          <w:sz w:val="36"/>
          <w:szCs w:val="36"/>
        </w:rPr>
      </w:pPr>
    </w:p>
    <w:p>
      <w:pPr>
        <w:ind w:firstLine="720"/>
        <w:jc w:val="center"/>
        <w:rPr>
          <w:rFonts w:eastAsia="方正小标宋_GBK"/>
          <w:color w:val="000000"/>
          <w:sz w:val="36"/>
          <w:szCs w:val="36"/>
        </w:rPr>
      </w:pPr>
    </w:p>
    <w:p>
      <w:pPr>
        <w:ind w:firstLine="720"/>
        <w:jc w:val="center"/>
        <w:rPr>
          <w:rFonts w:eastAsia="方正小标宋_GBK"/>
          <w:color w:val="000000"/>
          <w:sz w:val="36"/>
          <w:szCs w:val="36"/>
        </w:rPr>
      </w:pPr>
    </w:p>
    <w:p>
      <w:pPr>
        <w:ind w:firstLine="720"/>
        <w:jc w:val="center"/>
        <w:rPr>
          <w:rFonts w:eastAsia="方正小标宋_GBK"/>
          <w:color w:val="000000"/>
          <w:sz w:val="36"/>
          <w:szCs w:val="36"/>
        </w:rPr>
      </w:pPr>
    </w:p>
    <w:p>
      <w:pPr>
        <w:ind w:firstLine="720"/>
        <w:jc w:val="center"/>
        <w:rPr>
          <w:rFonts w:eastAsia="方正小标宋_GBK"/>
          <w:color w:val="000000"/>
          <w:sz w:val="36"/>
          <w:szCs w:val="36"/>
        </w:rPr>
      </w:pPr>
    </w:p>
    <w:p>
      <w:pPr>
        <w:jc w:val="center"/>
        <w:rPr>
          <w:rFonts w:eastAsia="楷体_GB2312"/>
          <w:color w:val="000000"/>
          <w:sz w:val="36"/>
          <w:szCs w:val="36"/>
        </w:rPr>
      </w:pPr>
      <w:r>
        <w:rPr>
          <w:rFonts w:eastAsia="楷体_GB2312"/>
          <w:color w:val="000000"/>
          <w:sz w:val="36"/>
          <w:szCs w:val="36"/>
        </w:rPr>
        <w:t>国家林业和草原局</w:t>
      </w:r>
    </w:p>
    <w:p>
      <w:pPr>
        <w:jc w:val="center"/>
        <w:rPr>
          <w:rFonts w:eastAsia="方正楷体_GBK"/>
          <w:color w:val="000000"/>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871" w:right="1531" w:bottom="1531" w:left="1588" w:header="851" w:footer="1304" w:gutter="0"/>
          <w:cols w:space="720" w:num="1"/>
          <w:docGrid w:type="lines" w:linePitch="381" w:charSpace="0"/>
        </w:sectPr>
      </w:pPr>
      <w:r>
        <w:rPr>
          <w:rFonts w:eastAsia="楷体_GB2312"/>
          <w:color w:val="000000"/>
          <w:sz w:val="36"/>
          <w:szCs w:val="36"/>
        </w:rPr>
        <w:t>2021年10月</w:t>
      </w:r>
    </w:p>
    <w:p>
      <w:pPr>
        <w:adjustRightInd w:val="0"/>
        <w:snapToGrid w:val="0"/>
        <w:spacing w:line="596" w:lineRule="exact"/>
        <w:jc w:val="center"/>
        <w:outlineLvl w:val="0"/>
        <w:rPr>
          <w:rFonts w:hint="eastAsia" w:eastAsia="方正黑体_GBK"/>
          <w:color w:val="000000"/>
          <w:sz w:val="36"/>
          <w:szCs w:val="36"/>
        </w:rPr>
      </w:pPr>
      <w:bookmarkStart w:id="1" w:name="_Toc85643099"/>
      <w:bookmarkStart w:id="2" w:name="_Toc7908"/>
      <w:bookmarkStart w:id="3" w:name="_Toc1"/>
      <w:bookmarkStart w:id="4" w:name="_Toc8099"/>
      <w:bookmarkStart w:id="5" w:name="_Toc9334"/>
      <w:bookmarkStart w:id="6" w:name="_Toc9366"/>
      <w:bookmarkStart w:id="7" w:name="_Toc27000"/>
      <w:bookmarkStart w:id="8" w:name="_Toc27826"/>
    </w:p>
    <w:p>
      <w:pPr>
        <w:adjustRightInd w:val="0"/>
        <w:snapToGrid w:val="0"/>
        <w:spacing w:line="596" w:lineRule="exact"/>
        <w:jc w:val="center"/>
        <w:outlineLvl w:val="0"/>
        <w:rPr>
          <w:rFonts w:hint="eastAsia" w:ascii="方正小标宋简体" w:eastAsia="方正小标宋简体"/>
          <w:color w:val="000000"/>
          <w:sz w:val="42"/>
          <w:szCs w:val="42"/>
        </w:rPr>
      </w:pPr>
      <w:r>
        <w:rPr>
          <w:rFonts w:hint="eastAsia" w:ascii="方正小标宋简体" w:eastAsia="方正小标宋简体"/>
          <w:color w:val="000000"/>
          <w:sz w:val="42"/>
          <w:szCs w:val="42"/>
        </w:rPr>
        <w:t>编制说明</w:t>
      </w:r>
      <w:bookmarkEnd w:id="1"/>
      <w:bookmarkEnd w:id="2"/>
      <w:bookmarkEnd w:id="3"/>
      <w:bookmarkEnd w:id="4"/>
      <w:bookmarkEnd w:id="5"/>
      <w:bookmarkEnd w:id="6"/>
      <w:bookmarkEnd w:id="7"/>
    </w:p>
    <w:p>
      <w:pPr>
        <w:adjustRightInd w:val="0"/>
        <w:snapToGrid w:val="0"/>
        <w:spacing w:line="596" w:lineRule="exact"/>
        <w:jc w:val="center"/>
        <w:outlineLvl w:val="0"/>
        <w:rPr>
          <w:rFonts w:eastAsia="方正黑体_GBK"/>
          <w:color w:val="000000"/>
          <w:sz w:val="36"/>
          <w:szCs w:val="36"/>
        </w:rPr>
      </w:pPr>
    </w:p>
    <w:bookmarkEnd w:id="8"/>
    <w:p>
      <w:pPr>
        <w:adjustRightInd w:val="0"/>
        <w:snapToGrid w:val="0"/>
        <w:spacing w:line="596" w:lineRule="exact"/>
        <w:ind w:firstLine="640"/>
        <w:rPr>
          <w:rFonts w:eastAsia="仿宋_GB2312"/>
          <w:color w:val="000000"/>
          <w:sz w:val="32"/>
          <w:szCs w:val="32"/>
        </w:rPr>
      </w:pPr>
      <w:r>
        <w:rPr>
          <w:rFonts w:eastAsia="仿宋_GB2312"/>
          <w:color w:val="000000"/>
          <w:sz w:val="32"/>
          <w:szCs w:val="32"/>
        </w:rPr>
        <w:t>根据国家林业和草原局的部署和要求，以服务全国重要生态系统保护和修复重大工程（以下简称“双重”工程）建设为目标，编制《重点区域生态保护和修复工程建设项目可行性研究报告编制指南》（以下简称《指南》），用以指导和规范“双重”工程中生态建设项目可行性研究报告的编制工作。</w:t>
      </w:r>
    </w:p>
    <w:p>
      <w:pPr>
        <w:adjustRightInd w:val="0"/>
        <w:snapToGrid w:val="0"/>
        <w:spacing w:line="596" w:lineRule="exact"/>
        <w:ind w:firstLine="640"/>
        <w:rPr>
          <w:rFonts w:eastAsia="仿宋_GB2312"/>
          <w:color w:val="000000"/>
          <w:sz w:val="32"/>
          <w:szCs w:val="32"/>
        </w:rPr>
      </w:pPr>
      <w:r>
        <w:rPr>
          <w:rFonts w:eastAsia="仿宋_GB2312"/>
          <w:color w:val="000000"/>
          <w:sz w:val="32"/>
          <w:szCs w:val="32"/>
        </w:rPr>
        <w:t>依据《中华人民共和国行政许可法》和《国务院对确需保留的行政审批项目设定行政许可的决定》的规定，以《林业建设项目可行性研究报告编制规定（试行）》为蓝本编制本指南。指南服务于科学决策项目的备案、批复及实施，对项目的基本情况、投资的必要性、建设方案的可行性、技术的先进性、资金投入的合理性、项目组织实施的可靠性、社会经济发展的可持续、项目建设风险因素分析及对策、招投标方式等相关内容进行了规范。</w:t>
      </w:r>
    </w:p>
    <w:p>
      <w:pPr>
        <w:adjustRightInd w:val="0"/>
        <w:snapToGrid w:val="0"/>
        <w:spacing w:line="596" w:lineRule="exact"/>
        <w:ind w:firstLine="640"/>
        <w:rPr>
          <w:rFonts w:eastAsia="仿宋_GB2312"/>
          <w:color w:val="000000"/>
          <w:sz w:val="32"/>
          <w:szCs w:val="32"/>
        </w:rPr>
      </w:pPr>
      <w:r>
        <w:rPr>
          <w:rFonts w:eastAsia="仿宋_GB2312"/>
          <w:color w:val="000000"/>
          <w:sz w:val="32"/>
          <w:szCs w:val="32"/>
        </w:rPr>
        <w:t>编制过程中对“双重”工程涉及到的项目做了深入研究，对项目确需采取的技术措施做了详实调查，同时学习借鉴了其他行业项目可行性研究报告的编制规定，力求指南能够科学完善的指导可行性研究报告编制工作，为项目的立项决策提供准确、完整的信息。</w:t>
      </w:r>
    </w:p>
    <w:p>
      <w:pPr>
        <w:spacing w:line="596" w:lineRule="exact"/>
        <w:ind w:firstLine="720"/>
        <w:jc w:val="center"/>
        <w:rPr>
          <w:rFonts w:eastAsia="方正楷体_GBK"/>
          <w:color w:val="000000"/>
          <w:sz w:val="36"/>
          <w:szCs w:val="36"/>
        </w:rPr>
      </w:pPr>
      <w:r>
        <w:rPr>
          <w:rFonts w:eastAsia="方正楷体_GBK"/>
          <w:color w:val="000000"/>
          <w:sz w:val="36"/>
          <w:szCs w:val="36"/>
        </w:rPr>
        <w:br w:type="page"/>
      </w:r>
    </w:p>
    <w:bookmarkEnd w:id="0"/>
    <w:p>
      <w:pPr>
        <w:spacing w:line="596" w:lineRule="exact"/>
        <w:jc w:val="center"/>
        <w:rPr>
          <w:rFonts w:eastAsia="方正小标宋_GBK"/>
          <w:color w:val="000000"/>
          <w:sz w:val="42"/>
          <w:szCs w:val="42"/>
          <w:lang w:val="zh-CN"/>
        </w:rPr>
      </w:pPr>
      <w:bookmarkStart w:id="9" w:name="_Toc1564"/>
      <w:bookmarkStart w:id="10" w:name="_Toc16403"/>
      <w:bookmarkStart w:id="11" w:name="_Toc38"/>
      <w:bookmarkStart w:id="12" w:name="_Toc6482"/>
      <w:bookmarkStart w:id="13" w:name="_Toc80580464"/>
      <w:bookmarkStart w:id="14" w:name="_Toc17869"/>
      <w:bookmarkStart w:id="15" w:name="_Toc26156"/>
      <w:r>
        <w:rPr>
          <w:rFonts w:eastAsia="方正小标宋_GBK"/>
          <w:color w:val="000000"/>
          <w:sz w:val="42"/>
          <w:szCs w:val="42"/>
          <w:lang w:val="zh-CN"/>
        </w:rPr>
        <w:t>目   录</w:t>
      </w:r>
      <w:bookmarkEnd w:id="9"/>
      <w:bookmarkEnd w:id="10"/>
      <w:bookmarkEnd w:id="11"/>
      <w:bookmarkEnd w:id="12"/>
      <w:bookmarkEnd w:id="13"/>
      <w:bookmarkEnd w:id="14"/>
      <w:bookmarkEnd w:id="15"/>
    </w:p>
    <w:p>
      <w:pPr>
        <w:spacing w:line="596" w:lineRule="exact"/>
        <w:jc w:val="distribute"/>
        <w:rPr>
          <w:color w:val="000000"/>
          <w:sz w:val="42"/>
          <w:szCs w:val="42"/>
        </w:rPr>
      </w:pPr>
      <w:r>
        <w:rPr>
          <w:color w:val="000000"/>
          <w:sz w:val="42"/>
          <w:szCs w:val="42"/>
        </w:rPr>
        <w:fldChar w:fldCharType="begin"/>
      </w:r>
      <w:r>
        <w:rPr>
          <w:color w:val="000000"/>
          <w:sz w:val="42"/>
          <w:szCs w:val="42"/>
        </w:rPr>
        <w:instrText xml:space="preserve"> TOC \o "1-3" \h \z \u </w:instrText>
      </w:r>
      <w:r>
        <w:rPr>
          <w:color w:val="000000"/>
          <w:sz w:val="42"/>
          <w:szCs w:val="42"/>
        </w:rPr>
        <w:fldChar w:fldCharType="separate"/>
      </w:r>
    </w:p>
    <w:p>
      <w:pPr>
        <w:pStyle w:val="8"/>
        <w:widowControl w:val="0"/>
        <w:spacing w:line="596" w:lineRule="exact"/>
        <w:ind w:firstLine="227" w:firstLineChars="71"/>
        <w:jc w:val="distribute"/>
        <w:rPr>
          <w:color w:val="000000"/>
          <w:sz w:val="32"/>
          <w:szCs w:val="32"/>
        </w:rPr>
      </w:pPr>
      <w:r>
        <w:rPr>
          <w:color w:val="000000"/>
          <w:sz w:val="32"/>
          <w:szCs w:val="32"/>
        </w:rPr>
        <w:fldChar w:fldCharType="begin"/>
      </w:r>
      <w:r>
        <w:rPr>
          <w:color w:val="000000"/>
          <w:sz w:val="32"/>
          <w:szCs w:val="32"/>
        </w:rPr>
        <w:instrText xml:space="preserve"> HYPERLINK \l "_Toc85643099" </w:instrText>
      </w:r>
      <w:r>
        <w:rPr>
          <w:color w:val="000000"/>
          <w:sz w:val="32"/>
          <w:szCs w:val="32"/>
        </w:rPr>
        <w:fldChar w:fldCharType="separate"/>
      </w:r>
      <w:r>
        <w:rPr>
          <w:rStyle w:val="11"/>
          <w:rFonts w:eastAsia="方正黑体_GBK"/>
          <w:color w:val="000000"/>
          <w:sz w:val="32"/>
          <w:szCs w:val="32"/>
        </w:rPr>
        <w:t>编制说明</w:t>
      </w:r>
      <w:r>
        <w:rPr>
          <w:color w:val="000000"/>
          <w:sz w:val="32"/>
          <w:szCs w:val="32"/>
        </w:rPr>
        <w:tab/>
      </w:r>
      <w:r>
        <w:rPr>
          <w:color w:val="000000"/>
          <w:sz w:val="32"/>
          <w:szCs w:val="32"/>
        </w:rPr>
        <w:fldChar w:fldCharType="begin"/>
      </w:r>
      <w:r>
        <w:rPr>
          <w:color w:val="000000"/>
          <w:sz w:val="32"/>
          <w:szCs w:val="32"/>
        </w:rPr>
        <w:instrText xml:space="preserve"> PAGEREF _Toc85643099 \h </w:instrText>
      </w:r>
      <w:r>
        <w:rPr>
          <w:color w:val="000000"/>
          <w:sz w:val="32"/>
          <w:szCs w:val="32"/>
        </w:rPr>
        <w:fldChar w:fldCharType="separate"/>
      </w:r>
      <w:r>
        <w:rPr>
          <w:color w:val="000000"/>
          <w:sz w:val="32"/>
          <w:szCs w:val="32"/>
        </w:rPr>
        <w:t>7</w:t>
      </w:r>
      <w:r>
        <w:rPr>
          <w:color w:val="000000"/>
          <w:sz w:val="32"/>
          <w:szCs w:val="32"/>
        </w:rPr>
        <w:fldChar w:fldCharType="end"/>
      </w:r>
      <w:r>
        <w:rPr>
          <w:color w:val="000000"/>
          <w:sz w:val="32"/>
          <w:szCs w:val="32"/>
        </w:rPr>
        <w:fldChar w:fldCharType="end"/>
      </w:r>
    </w:p>
    <w:p>
      <w:pPr>
        <w:pStyle w:val="8"/>
        <w:widowControl w:val="0"/>
        <w:spacing w:line="596" w:lineRule="exact"/>
        <w:ind w:firstLine="227" w:firstLineChars="71"/>
        <w:jc w:val="distribute"/>
        <w:rPr>
          <w:color w:val="000000"/>
          <w:sz w:val="32"/>
          <w:szCs w:val="32"/>
        </w:rPr>
      </w:pPr>
      <w:r>
        <w:rPr>
          <w:color w:val="000000"/>
          <w:sz w:val="32"/>
          <w:szCs w:val="32"/>
        </w:rPr>
        <w:fldChar w:fldCharType="begin"/>
      </w:r>
      <w:r>
        <w:rPr>
          <w:color w:val="000000"/>
          <w:sz w:val="32"/>
          <w:szCs w:val="32"/>
        </w:rPr>
        <w:instrText xml:space="preserve"> HYPERLINK \l "_Toc85643100" </w:instrText>
      </w:r>
      <w:r>
        <w:rPr>
          <w:color w:val="000000"/>
          <w:sz w:val="32"/>
          <w:szCs w:val="32"/>
        </w:rPr>
        <w:fldChar w:fldCharType="separate"/>
      </w:r>
      <w:r>
        <w:rPr>
          <w:rStyle w:val="11"/>
          <w:rFonts w:eastAsia="方正黑体_GBK"/>
          <w:color w:val="000000"/>
          <w:sz w:val="32"/>
          <w:szCs w:val="32"/>
        </w:rPr>
        <w:t>第一部分 总则</w:t>
      </w:r>
      <w:r>
        <w:rPr>
          <w:color w:val="000000"/>
          <w:sz w:val="32"/>
          <w:szCs w:val="32"/>
        </w:rPr>
        <w:tab/>
      </w:r>
      <w:r>
        <w:rPr>
          <w:color w:val="000000"/>
          <w:sz w:val="32"/>
          <w:szCs w:val="32"/>
        </w:rPr>
        <w:fldChar w:fldCharType="begin"/>
      </w:r>
      <w:r>
        <w:rPr>
          <w:color w:val="000000"/>
          <w:sz w:val="32"/>
          <w:szCs w:val="32"/>
        </w:rPr>
        <w:instrText xml:space="preserve"> PAGEREF _Toc85643100 \h </w:instrText>
      </w:r>
      <w:r>
        <w:rPr>
          <w:color w:val="000000"/>
          <w:sz w:val="32"/>
          <w:szCs w:val="32"/>
        </w:rPr>
        <w:fldChar w:fldCharType="separate"/>
      </w:r>
      <w:r>
        <w:rPr>
          <w:color w:val="000000"/>
          <w:sz w:val="32"/>
          <w:szCs w:val="32"/>
        </w:rPr>
        <w:t>7</w:t>
      </w:r>
      <w:r>
        <w:rPr>
          <w:color w:val="000000"/>
          <w:sz w:val="32"/>
          <w:szCs w:val="32"/>
        </w:rPr>
        <w:fldChar w:fldCharType="end"/>
      </w:r>
      <w:r>
        <w:rPr>
          <w:color w:val="000000"/>
          <w:sz w:val="32"/>
          <w:szCs w:val="32"/>
        </w:rPr>
        <w:fldChar w:fldCharType="end"/>
      </w:r>
    </w:p>
    <w:p>
      <w:pPr>
        <w:pStyle w:val="8"/>
        <w:widowControl w:val="0"/>
        <w:spacing w:line="596" w:lineRule="exact"/>
        <w:ind w:firstLine="227" w:firstLineChars="71"/>
        <w:jc w:val="distribute"/>
        <w:rPr>
          <w:color w:val="000000"/>
          <w:sz w:val="32"/>
          <w:szCs w:val="32"/>
        </w:rPr>
      </w:pPr>
      <w:r>
        <w:rPr>
          <w:color w:val="000000"/>
          <w:sz w:val="32"/>
          <w:szCs w:val="32"/>
        </w:rPr>
        <w:fldChar w:fldCharType="begin"/>
      </w:r>
      <w:r>
        <w:rPr>
          <w:color w:val="000000"/>
          <w:sz w:val="32"/>
          <w:szCs w:val="32"/>
        </w:rPr>
        <w:instrText xml:space="preserve"> HYPERLINK \l "_Toc85643101" </w:instrText>
      </w:r>
      <w:r>
        <w:rPr>
          <w:color w:val="000000"/>
          <w:sz w:val="32"/>
          <w:szCs w:val="32"/>
        </w:rPr>
        <w:fldChar w:fldCharType="separate"/>
      </w:r>
      <w:r>
        <w:rPr>
          <w:rStyle w:val="11"/>
          <w:rFonts w:eastAsia="方正黑体_GBK"/>
          <w:color w:val="000000"/>
          <w:sz w:val="32"/>
          <w:szCs w:val="32"/>
        </w:rPr>
        <w:t>第二部分 编制大纲及要求</w:t>
      </w:r>
      <w:r>
        <w:rPr>
          <w:color w:val="000000"/>
          <w:sz w:val="32"/>
          <w:szCs w:val="32"/>
        </w:rPr>
        <w:tab/>
      </w:r>
      <w:r>
        <w:rPr>
          <w:color w:val="000000"/>
          <w:sz w:val="32"/>
          <w:szCs w:val="32"/>
        </w:rPr>
        <w:fldChar w:fldCharType="begin"/>
      </w:r>
      <w:r>
        <w:rPr>
          <w:color w:val="000000"/>
          <w:sz w:val="32"/>
          <w:szCs w:val="32"/>
        </w:rPr>
        <w:instrText xml:space="preserve"> PAGEREF _Toc85643101 \h </w:instrText>
      </w:r>
      <w:r>
        <w:rPr>
          <w:color w:val="000000"/>
          <w:sz w:val="32"/>
          <w:szCs w:val="32"/>
        </w:rPr>
        <w:fldChar w:fldCharType="separate"/>
      </w:r>
      <w:r>
        <w:rPr>
          <w:color w:val="000000"/>
          <w:sz w:val="32"/>
          <w:szCs w:val="32"/>
        </w:rPr>
        <w:t>7</w:t>
      </w:r>
      <w:r>
        <w:rPr>
          <w:color w:val="000000"/>
          <w:sz w:val="32"/>
          <w:szCs w:val="32"/>
        </w:rPr>
        <w:fldChar w:fldCharType="end"/>
      </w:r>
      <w:r>
        <w:rPr>
          <w:color w:val="000000"/>
          <w:sz w:val="32"/>
          <w:szCs w:val="32"/>
        </w:rPr>
        <w:fldChar w:fldCharType="end"/>
      </w:r>
    </w:p>
    <w:p>
      <w:pPr>
        <w:pStyle w:val="8"/>
        <w:widowControl w:val="0"/>
        <w:spacing w:line="596" w:lineRule="exact"/>
        <w:ind w:firstLine="560"/>
        <w:jc w:val="distribute"/>
        <w:rPr>
          <w:rFonts w:eastAsia="仿宋_GB2312"/>
          <w:color w:val="000000"/>
          <w:sz w:val="32"/>
          <w:szCs w:val="32"/>
        </w:rPr>
      </w:pPr>
      <w:r>
        <w:rPr>
          <w:rFonts w:eastAsia="仿宋_GB2312"/>
          <w:color w:val="000000"/>
          <w:sz w:val="32"/>
          <w:szCs w:val="32"/>
        </w:rPr>
        <w:fldChar w:fldCharType="begin"/>
      </w:r>
      <w:r>
        <w:rPr>
          <w:rFonts w:eastAsia="仿宋_GB2312"/>
          <w:color w:val="000000"/>
          <w:sz w:val="32"/>
          <w:szCs w:val="32"/>
        </w:rPr>
        <w:instrText xml:space="preserve"> HYPERLINK \l "_Toc85643102" </w:instrText>
      </w:r>
      <w:r>
        <w:rPr>
          <w:rFonts w:eastAsia="仿宋_GB2312"/>
          <w:color w:val="000000"/>
          <w:sz w:val="32"/>
          <w:szCs w:val="32"/>
        </w:rPr>
        <w:fldChar w:fldCharType="separate"/>
      </w:r>
      <w:r>
        <w:rPr>
          <w:rStyle w:val="11"/>
          <w:rFonts w:eastAsia="仿宋_GB2312"/>
          <w:color w:val="000000"/>
          <w:sz w:val="32"/>
          <w:szCs w:val="32"/>
        </w:rPr>
        <w:t>1 总论</w:t>
      </w:r>
      <w:r>
        <w:rPr>
          <w:rFonts w:eastAsia="仿宋_GB2312"/>
          <w:color w:val="000000"/>
          <w:sz w:val="32"/>
          <w:szCs w:val="32"/>
        </w:rPr>
        <w:tab/>
      </w:r>
      <w:r>
        <w:rPr>
          <w:rFonts w:eastAsia="仿宋_GB2312"/>
          <w:color w:val="000000"/>
          <w:sz w:val="32"/>
          <w:szCs w:val="32"/>
        </w:rPr>
        <w:fldChar w:fldCharType="begin"/>
      </w:r>
      <w:r>
        <w:rPr>
          <w:rFonts w:eastAsia="仿宋_GB2312"/>
          <w:color w:val="000000"/>
          <w:sz w:val="32"/>
          <w:szCs w:val="32"/>
        </w:rPr>
        <w:instrText xml:space="preserve"> PAGEREF _Toc85643102 \h </w:instrText>
      </w:r>
      <w:r>
        <w:rPr>
          <w:rFonts w:eastAsia="仿宋_GB2312"/>
          <w:color w:val="000000"/>
          <w:sz w:val="32"/>
          <w:szCs w:val="32"/>
        </w:rPr>
        <w:fldChar w:fldCharType="separate"/>
      </w:r>
      <w:r>
        <w:rPr>
          <w:rFonts w:eastAsia="仿宋_GB2312"/>
          <w:color w:val="000000"/>
          <w:sz w:val="32"/>
          <w:szCs w:val="32"/>
        </w:rPr>
        <w:t>7</w:t>
      </w:r>
      <w:r>
        <w:rPr>
          <w:rFonts w:eastAsia="仿宋_GB2312"/>
          <w:color w:val="000000"/>
          <w:sz w:val="32"/>
          <w:szCs w:val="32"/>
        </w:rPr>
        <w:fldChar w:fldCharType="end"/>
      </w:r>
      <w:r>
        <w:rPr>
          <w:rFonts w:eastAsia="仿宋_GB2312"/>
          <w:color w:val="000000"/>
          <w:sz w:val="32"/>
          <w:szCs w:val="32"/>
        </w:rPr>
        <w:fldChar w:fldCharType="end"/>
      </w:r>
    </w:p>
    <w:p>
      <w:pPr>
        <w:pStyle w:val="8"/>
        <w:widowControl w:val="0"/>
        <w:spacing w:line="596" w:lineRule="exact"/>
        <w:ind w:firstLine="560"/>
        <w:jc w:val="distribute"/>
        <w:rPr>
          <w:rFonts w:eastAsia="仿宋_GB2312"/>
          <w:color w:val="000000"/>
          <w:sz w:val="32"/>
          <w:szCs w:val="32"/>
        </w:rPr>
      </w:pPr>
      <w:r>
        <w:rPr>
          <w:rFonts w:eastAsia="仿宋_GB2312"/>
          <w:color w:val="000000"/>
          <w:sz w:val="32"/>
          <w:szCs w:val="32"/>
        </w:rPr>
        <w:fldChar w:fldCharType="begin"/>
      </w:r>
      <w:r>
        <w:rPr>
          <w:rFonts w:eastAsia="仿宋_GB2312"/>
          <w:color w:val="000000"/>
          <w:sz w:val="32"/>
          <w:szCs w:val="32"/>
        </w:rPr>
        <w:instrText xml:space="preserve"> HYPERLINK \l "_Toc85643120" </w:instrText>
      </w:r>
      <w:r>
        <w:rPr>
          <w:rFonts w:eastAsia="仿宋_GB2312"/>
          <w:color w:val="000000"/>
          <w:sz w:val="32"/>
          <w:szCs w:val="32"/>
        </w:rPr>
        <w:fldChar w:fldCharType="separate"/>
      </w:r>
      <w:r>
        <w:rPr>
          <w:rStyle w:val="11"/>
          <w:rFonts w:eastAsia="仿宋_GB2312"/>
          <w:color w:val="000000"/>
          <w:sz w:val="32"/>
          <w:szCs w:val="32"/>
        </w:rPr>
        <w:t>2 项目建设背景与必要性</w:t>
      </w:r>
      <w:r>
        <w:rPr>
          <w:rFonts w:eastAsia="仿宋_GB2312"/>
          <w:color w:val="000000"/>
          <w:sz w:val="32"/>
          <w:szCs w:val="32"/>
        </w:rPr>
        <w:tab/>
      </w:r>
      <w:r>
        <w:rPr>
          <w:rFonts w:eastAsia="仿宋_GB2312"/>
          <w:color w:val="000000"/>
          <w:sz w:val="32"/>
          <w:szCs w:val="32"/>
        </w:rPr>
        <w:fldChar w:fldCharType="begin"/>
      </w:r>
      <w:r>
        <w:rPr>
          <w:rFonts w:eastAsia="仿宋_GB2312"/>
          <w:color w:val="000000"/>
          <w:sz w:val="32"/>
          <w:szCs w:val="32"/>
        </w:rPr>
        <w:instrText xml:space="preserve"> PAGEREF _Toc85643120 \h </w:instrText>
      </w:r>
      <w:r>
        <w:rPr>
          <w:rFonts w:eastAsia="仿宋_GB2312"/>
          <w:color w:val="000000"/>
          <w:sz w:val="32"/>
          <w:szCs w:val="32"/>
        </w:rPr>
        <w:fldChar w:fldCharType="separate"/>
      </w:r>
      <w:r>
        <w:rPr>
          <w:rFonts w:eastAsia="仿宋_GB2312"/>
          <w:color w:val="000000"/>
          <w:sz w:val="32"/>
          <w:szCs w:val="32"/>
        </w:rPr>
        <w:t>7</w:t>
      </w:r>
      <w:r>
        <w:rPr>
          <w:rFonts w:eastAsia="仿宋_GB2312"/>
          <w:color w:val="000000"/>
          <w:sz w:val="32"/>
          <w:szCs w:val="32"/>
        </w:rPr>
        <w:fldChar w:fldCharType="end"/>
      </w:r>
      <w:r>
        <w:rPr>
          <w:rFonts w:eastAsia="仿宋_GB2312"/>
          <w:color w:val="000000"/>
          <w:sz w:val="32"/>
          <w:szCs w:val="32"/>
        </w:rPr>
        <w:fldChar w:fldCharType="end"/>
      </w:r>
    </w:p>
    <w:p>
      <w:pPr>
        <w:pStyle w:val="8"/>
        <w:widowControl w:val="0"/>
        <w:spacing w:line="596" w:lineRule="exact"/>
        <w:ind w:firstLine="560"/>
        <w:jc w:val="distribute"/>
        <w:rPr>
          <w:rFonts w:eastAsia="仿宋_GB2312"/>
          <w:color w:val="000000"/>
          <w:sz w:val="32"/>
          <w:szCs w:val="32"/>
        </w:rPr>
      </w:pPr>
      <w:r>
        <w:rPr>
          <w:rFonts w:eastAsia="仿宋_GB2312"/>
          <w:color w:val="000000"/>
          <w:sz w:val="32"/>
          <w:szCs w:val="32"/>
        </w:rPr>
        <w:fldChar w:fldCharType="begin"/>
      </w:r>
      <w:r>
        <w:rPr>
          <w:rFonts w:eastAsia="仿宋_GB2312"/>
          <w:color w:val="000000"/>
          <w:sz w:val="32"/>
          <w:szCs w:val="32"/>
        </w:rPr>
        <w:instrText xml:space="preserve"> HYPERLINK \l "_Toc85643129" </w:instrText>
      </w:r>
      <w:r>
        <w:rPr>
          <w:rFonts w:eastAsia="仿宋_GB2312"/>
          <w:color w:val="000000"/>
          <w:sz w:val="32"/>
          <w:szCs w:val="32"/>
        </w:rPr>
        <w:fldChar w:fldCharType="separate"/>
      </w:r>
      <w:r>
        <w:rPr>
          <w:rStyle w:val="11"/>
          <w:rFonts w:eastAsia="仿宋_GB2312"/>
          <w:color w:val="000000"/>
          <w:sz w:val="32"/>
          <w:szCs w:val="32"/>
        </w:rPr>
        <w:t>3 项目建设条件</w:t>
      </w:r>
      <w:r>
        <w:rPr>
          <w:rFonts w:eastAsia="仿宋_GB2312"/>
          <w:color w:val="000000"/>
          <w:sz w:val="32"/>
          <w:szCs w:val="32"/>
        </w:rPr>
        <w:tab/>
      </w:r>
      <w:r>
        <w:rPr>
          <w:rFonts w:eastAsia="仿宋_GB2312"/>
          <w:color w:val="000000"/>
          <w:sz w:val="32"/>
          <w:szCs w:val="32"/>
        </w:rPr>
        <w:fldChar w:fldCharType="begin"/>
      </w:r>
      <w:r>
        <w:rPr>
          <w:rFonts w:eastAsia="仿宋_GB2312"/>
          <w:color w:val="000000"/>
          <w:sz w:val="32"/>
          <w:szCs w:val="32"/>
        </w:rPr>
        <w:instrText xml:space="preserve"> PAGEREF _Toc85643129 \h </w:instrText>
      </w:r>
      <w:r>
        <w:rPr>
          <w:rFonts w:eastAsia="仿宋_GB2312"/>
          <w:color w:val="000000"/>
          <w:sz w:val="32"/>
          <w:szCs w:val="32"/>
        </w:rPr>
        <w:fldChar w:fldCharType="separate"/>
      </w:r>
      <w:r>
        <w:rPr>
          <w:rFonts w:eastAsia="仿宋_GB2312"/>
          <w:color w:val="000000"/>
          <w:sz w:val="32"/>
          <w:szCs w:val="32"/>
        </w:rPr>
        <w:t>7</w:t>
      </w:r>
      <w:r>
        <w:rPr>
          <w:rFonts w:eastAsia="仿宋_GB2312"/>
          <w:color w:val="000000"/>
          <w:sz w:val="32"/>
          <w:szCs w:val="32"/>
        </w:rPr>
        <w:fldChar w:fldCharType="end"/>
      </w:r>
      <w:r>
        <w:rPr>
          <w:rFonts w:eastAsia="仿宋_GB2312"/>
          <w:color w:val="000000"/>
          <w:sz w:val="32"/>
          <w:szCs w:val="32"/>
        </w:rPr>
        <w:fldChar w:fldCharType="end"/>
      </w:r>
    </w:p>
    <w:p>
      <w:pPr>
        <w:pStyle w:val="8"/>
        <w:widowControl w:val="0"/>
        <w:spacing w:line="596" w:lineRule="exact"/>
        <w:ind w:firstLine="560"/>
        <w:jc w:val="distribute"/>
        <w:rPr>
          <w:rFonts w:eastAsia="仿宋_GB2312"/>
          <w:color w:val="000000"/>
          <w:sz w:val="32"/>
          <w:szCs w:val="32"/>
        </w:rPr>
      </w:pPr>
      <w:r>
        <w:rPr>
          <w:rFonts w:eastAsia="仿宋_GB2312"/>
          <w:color w:val="000000"/>
          <w:sz w:val="32"/>
          <w:szCs w:val="32"/>
        </w:rPr>
        <w:fldChar w:fldCharType="begin"/>
      </w:r>
      <w:r>
        <w:rPr>
          <w:rFonts w:eastAsia="仿宋_GB2312"/>
          <w:color w:val="000000"/>
          <w:sz w:val="32"/>
          <w:szCs w:val="32"/>
        </w:rPr>
        <w:instrText xml:space="preserve"> HYPERLINK \l "_Toc85643140" </w:instrText>
      </w:r>
      <w:r>
        <w:rPr>
          <w:rFonts w:eastAsia="仿宋_GB2312"/>
          <w:color w:val="000000"/>
          <w:sz w:val="32"/>
          <w:szCs w:val="32"/>
        </w:rPr>
        <w:fldChar w:fldCharType="separate"/>
      </w:r>
      <w:r>
        <w:rPr>
          <w:rStyle w:val="11"/>
          <w:rFonts w:eastAsia="仿宋_GB2312"/>
          <w:color w:val="000000"/>
          <w:sz w:val="32"/>
          <w:szCs w:val="32"/>
        </w:rPr>
        <w:t>4 指导思想与建设目标</w:t>
      </w:r>
      <w:r>
        <w:rPr>
          <w:rFonts w:eastAsia="仿宋_GB2312"/>
          <w:color w:val="000000"/>
          <w:sz w:val="32"/>
          <w:szCs w:val="32"/>
        </w:rPr>
        <w:tab/>
      </w:r>
      <w:r>
        <w:rPr>
          <w:rFonts w:eastAsia="仿宋_GB2312"/>
          <w:color w:val="000000"/>
          <w:sz w:val="32"/>
          <w:szCs w:val="32"/>
        </w:rPr>
        <w:fldChar w:fldCharType="begin"/>
      </w:r>
      <w:r>
        <w:rPr>
          <w:rFonts w:eastAsia="仿宋_GB2312"/>
          <w:color w:val="000000"/>
          <w:sz w:val="32"/>
          <w:szCs w:val="32"/>
        </w:rPr>
        <w:instrText xml:space="preserve"> PAGEREF _Toc85643140 \h </w:instrText>
      </w:r>
      <w:r>
        <w:rPr>
          <w:rFonts w:eastAsia="仿宋_GB2312"/>
          <w:color w:val="000000"/>
          <w:sz w:val="32"/>
          <w:szCs w:val="32"/>
        </w:rPr>
        <w:fldChar w:fldCharType="separate"/>
      </w:r>
      <w:r>
        <w:rPr>
          <w:rFonts w:eastAsia="仿宋_GB2312"/>
          <w:color w:val="000000"/>
          <w:sz w:val="32"/>
          <w:szCs w:val="32"/>
        </w:rPr>
        <w:t>7</w:t>
      </w:r>
      <w:r>
        <w:rPr>
          <w:rFonts w:eastAsia="仿宋_GB2312"/>
          <w:color w:val="000000"/>
          <w:sz w:val="32"/>
          <w:szCs w:val="32"/>
        </w:rPr>
        <w:fldChar w:fldCharType="end"/>
      </w:r>
      <w:r>
        <w:rPr>
          <w:rFonts w:eastAsia="仿宋_GB2312"/>
          <w:color w:val="000000"/>
          <w:sz w:val="32"/>
          <w:szCs w:val="32"/>
        </w:rPr>
        <w:fldChar w:fldCharType="end"/>
      </w:r>
    </w:p>
    <w:p>
      <w:pPr>
        <w:pStyle w:val="8"/>
        <w:widowControl w:val="0"/>
        <w:spacing w:line="596" w:lineRule="exact"/>
        <w:ind w:firstLine="560"/>
        <w:jc w:val="distribute"/>
        <w:rPr>
          <w:rFonts w:eastAsia="仿宋_GB2312"/>
          <w:color w:val="000000"/>
          <w:sz w:val="32"/>
          <w:szCs w:val="32"/>
        </w:rPr>
      </w:pPr>
      <w:r>
        <w:rPr>
          <w:rFonts w:eastAsia="仿宋_GB2312"/>
          <w:color w:val="000000"/>
          <w:sz w:val="32"/>
          <w:szCs w:val="32"/>
        </w:rPr>
        <w:fldChar w:fldCharType="begin"/>
      </w:r>
      <w:r>
        <w:rPr>
          <w:rFonts w:eastAsia="仿宋_GB2312"/>
          <w:color w:val="000000"/>
          <w:sz w:val="32"/>
          <w:szCs w:val="32"/>
        </w:rPr>
        <w:instrText xml:space="preserve"> HYPERLINK \l "_Toc85643144" </w:instrText>
      </w:r>
      <w:r>
        <w:rPr>
          <w:rFonts w:eastAsia="仿宋_GB2312"/>
          <w:color w:val="000000"/>
          <w:sz w:val="32"/>
          <w:szCs w:val="32"/>
        </w:rPr>
        <w:fldChar w:fldCharType="separate"/>
      </w:r>
      <w:r>
        <w:rPr>
          <w:rStyle w:val="11"/>
          <w:rFonts w:eastAsia="仿宋_GB2312"/>
          <w:color w:val="000000"/>
          <w:sz w:val="32"/>
          <w:szCs w:val="32"/>
        </w:rPr>
        <w:t>5 项目建设方案</w:t>
      </w:r>
      <w:r>
        <w:rPr>
          <w:rFonts w:eastAsia="仿宋_GB2312"/>
          <w:color w:val="000000"/>
          <w:sz w:val="32"/>
          <w:szCs w:val="32"/>
        </w:rPr>
        <w:tab/>
      </w:r>
      <w:r>
        <w:rPr>
          <w:rFonts w:eastAsia="仿宋_GB2312"/>
          <w:color w:val="000000"/>
          <w:sz w:val="32"/>
          <w:szCs w:val="32"/>
        </w:rPr>
        <w:fldChar w:fldCharType="begin"/>
      </w:r>
      <w:r>
        <w:rPr>
          <w:rFonts w:eastAsia="仿宋_GB2312"/>
          <w:color w:val="000000"/>
          <w:sz w:val="32"/>
          <w:szCs w:val="32"/>
        </w:rPr>
        <w:instrText xml:space="preserve"> PAGEREF _Toc85643144 \h </w:instrText>
      </w:r>
      <w:r>
        <w:rPr>
          <w:rFonts w:eastAsia="仿宋_GB2312"/>
          <w:color w:val="000000"/>
          <w:sz w:val="32"/>
          <w:szCs w:val="32"/>
        </w:rPr>
        <w:fldChar w:fldCharType="separate"/>
      </w:r>
      <w:r>
        <w:rPr>
          <w:rFonts w:eastAsia="仿宋_GB2312"/>
          <w:color w:val="000000"/>
          <w:sz w:val="32"/>
          <w:szCs w:val="32"/>
        </w:rPr>
        <w:t>7</w:t>
      </w:r>
      <w:r>
        <w:rPr>
          <w:rFonts w:eastAsia="仿宋_GB2312"/>
          <w:color w:val="000000"/>
          <w:sz w:val="32"/>
          <w:szCs w:val="32"/>
        </w:rPr>
        <w:fldChar w:fldCharType="end"/>
      </w:r>
      <w:r>
        <w:rPr>
          <w:rFonts w:eastAsia="仿宋_GB2312"/>
          <w:color w:val="000000"/>
          <w:sz w:val="32"/>
          <w:szCs w:val="32"/>
        </w:rPr>
        <w:fldChar w:fldCharType="end"/>
      </w:r>
    </w:p>
    <w:p>
      <w:pPr>
        <w:pStyle w:val="8"/>
        <w:widowControl w:val="0"/>
        <w:spacing w:line="596" w:lineRule="exact"/>
        <w:ind w:firstLine="560"/>
        <w:jc w:val="distribute"/>
        <w:rPr>
          <w:rFonts w:eastAsia="仿宋_GB2312"/>
          <w:color w:val="000000"/>
          <w:sz w:val="32"/>
          <w:szCs w:val="32"/>
        </w:rPr>
      </w:pPr>
      <w:r>
        <w:rPr>
          <w:rFonts w:eastAsia="仿宋_GB2312"/>
          <w:color w:val="000000"/>
          <w:sz w:val="32"/>
          <w:szCs w:val="32"/>
        </w:rPr>
        <w:fldChar w:fldCharType="begin"/>
      </w:r>
      <w:r>
        <w:rPr>
          <w:rFonts w:eastAsia="仿宋_GB2312"/>
          <w:color w:val="000000"/>
          <w:sz w:val="32"/>
          <w:szCs w:val="32"/>
        </w:rPr>
        <w:instrText xml:space="preserve"> HYPERLINK \l "_Toc85643157" </w:instrText>
      </w:r>
      <w:r>
        <w:rPr>
          <w:rFonts w:eastAsia="仿宋_GB2312"/>
          <w:color w:val="000000"/>
          <w:sz w:val="32"/>
          <w:szCs w:val="32"/>
        </w:rPr>
        <w:fldChar w:fldCharType="separate"/>
      </w:r>
      <w:r>
        <w:rPr>
          <w:rStyle w:val="11"/>
          <w:rFonts w:eastAsia="仿宋_GB2312"/>
          <w:color w:val="000000"/>
          <w:sz w:val="32"/>
          <w:szCs w:val="32"/>
        </w:rPr>
        <w:t>6 防灾减灾、安全卫生、节能节水措施</w:t>
      </w:r>
      <w:r>
        <w:rPr>
          <w:rFonts w:eastAsia="仿宋_GB2312"/>
          <w:color w:val="000000"/>
          <w:sz w:val="32"/>
          <w:szCs w:val="32"/>
        </w:rPr>
        <w:tab/>
      </w:r>
      <w:r>
        <w:rPr>
          <w:rFonts w:eastAsia="仿宋_GB2312"/>
          <w:color w:val="000000"/>
          <w:sz w:val="32"/>
          <w:szCs w:val="32"/>
        </w:rPr>
        <w:fldChar w:fldCharType="begin"/>
      </w:r>
      <w:r>
        <w:rPr>
          <w:rFonts w:eastAsia="仿宋_GB2312"/>
          <w:color w:val="000000"/>
          <w:sz w:val="32"/>
          <w:szCs w:val="32"/>
        </w:rPr>
        <w:instrText xml:space="preserve"> PAGEREF _Toc85643157 \h </w:instrText>
      </w:r>
      <w:r>
        <w:rPr>
          <w:rFonts w:eastAsia="仿宋_GB2312"/>
          <w:color w:val="000000"/>
          <w:sz w:val="32"/>
          <w:szCs w:val="32"/>
        </w:rPr>
        <w:fldChar w:fldCharType="separate"/>
      </w:r>
      <w:r>
        <w:rPr>
          <w:rFonts w:eastAsia="仿宋_GB2312"/>
          <w:color w:val="000000"/>
          <w:sz w:val="32"/>
          <w:szCs w:val="32"/>
        </w:rPr>
        <w:t>7</w:t>
      </w:r>
      <w:r>
        <w:rPr>
          <w:rFonts w:eastAsia="仿宋_GB2312"/>
          <w:color w:val="000000"/>
          <w:sz w:val="32"/>
          <w:szCs w:val="32"/>
        </w:rPr>
        <w:fldChar w:fldCharType="end"/>
      </w:r>
      <w:r>
        <w:rPr>
          <w:rFonts w:eastAsia="仿宋_GB2312"/>
          <w:color w:val="000000"/>
          <w:sz w:val="32"/>
          <w:szCs w:val="32"/>
        </w:rPr>
        <w:fldChar w:fldCharType="end"/>
      </w:r>
    </w:p>
    <w:p>
      <w:pPr>
        <w:pStyle w:val="8"/>
        <w:widowControl w:val="0"/>
        <w:spacing w:line="596" w:lineRule="exact"/>
        <w:ind w:firstLine="560"/>
        <w:jc w:val="distribute"/>
        <w:rPr>
          <w:rFonts w:eastAsia="仿宋_GB2312"/>
          <w:color w:val="000000"/>
          <w:sz w:val="32"/>
          <w:szCs w:val="32"/>
        </w:rPr>
      </w:pPr>
      <w:r>
        <w:rPr>
          <w:rFonts w:eastAsia="仿宋_GB2312"/>
          <w:color w:val="000000"/>
          <w:sz w:val="32"/>
          <w:szCs w:val="32"/>
        </w:rPr>
        <w:fldChar w:fldCharType="begin"/>
      </w:r>
      <w:r>
        <w:rPr>
          <w:rFonts w:eastAsia="仿宋_GB2312"/>
          <w:color w:val="000000"/>
          <w:sz w:val="32"/>
          <w:szCs w:val="32"/>
        </w:rPr>
        <w:instrText xml:space="preserve"> HYPERLINK \l "_Toc85643185" </w:instrText>
      </w:r>
      <w:r>
        <w:rPr>
          <w:rFonts w:eastAsia="仿宋_GB2312"/>
          <w:color w:val="000000"/>
          <w:sz w:val="32"/>
          <w:szCs w:val="32"/>
        </w:rPr>
        <w:fldChar w:fldCharType="separate"/>
      </w:r>
      <w:r>
        <w:rPr>
          <w:rStyle w:val="11"/>
          <w:rFonts w:eastAsia="仿宋_GB2312"/>
          <w:color w:val="000000"/>
          <w:sz w:val="32"/>
          <w:szCs w:val="32"/>
        </w:rPr>
        <w:t>7 项目组织管理</w:t>
      </w:r>
      <w:r>
        <w:rPr>
          <w:rFonts w:eastAsia="仿宋_GB2312"/>
          <w:color w:val="000000"/>
          <w:sz w:val="32"/>
          <w:szCs w:val="32"/>
        </w:rPr>
        <w:tab/>
      </w:r>
      <w:r>
        <w:rPr>
          <w:rFonts w:eastAsia="仿宋_GB2312"/>
          <w:color w:val="000000"/>
          <w:sz w:val="32"/>
          <w:szCs w:val="32"/>
        </w:rPr>
        <w:fldChar w:fldCharType="begin"/>
      </w:r>
      <w:r>
        <w:rPr>
          <w:rFonts w:eastAsia="仿宋_GB2312"/>
          <w:color w:val="000000"/>
          <w:sz w:val="32"/>
          <w:szCs w:val="32"/>
        </w:rPr>
        <w:instrText xml:space="preserve"> PAGEREF _Toc85643185 \h </w:instrText>
      </w:r>
      <w:r>
        <w:rPr>
          <w:rFonts w:eastAsia="仿宋_GB2312"/>
          <w:color w:val="000000"/>
          <w:sz w:val="32"/>
          <w:szCs w:val="32"/>
        </w:rPr>
        <w:fldChar w:fldCharType="separate"/>
      </w:r>
      <w:r>
        <w:rPr>
          <w:rFonts w:eastAsia="仿宋_GB2312"/>
          <w:color w:val="000000"/>
          <w:sz w:val="32"/>
          <w:szCs w:val="32"/>
        </w:rPr>
        <w:t>7</w:t>
      </w:r>
      <w:r>
        <w:rPr>
          <w:rFonts w:eastAsia="仿宋_GB2312"/>
          <w:color w:val="000000"/>
          <w:sz w:val="32"/>
          <w:szCs w:val="32"/>
        </w:rPr>
        <w:fldChar w:fldCharType="end"/>
      </w:r>
      <w:r>
        <w:rPr>
          <w:rFonts w:eastAsia="仿宋_GB2312"/>
          <w:color w:val="000000"/>
          <w:sz w:val="32"/>
          <w:szCs w:val="32"/>
        </w:rPr>
        <w:fldChar w:fldCharType="end"/>
      </w:r>
    </w:p>
    <w:p>
      <w:pPr>
        <w:pStyle w:val="8"/>
        <w:widowControl w:val="0"/>
        <w:spacing w:line="596" w:lineRule="exact"/>
        <w:ind w:firstLine="560"/>
        <w:jc w:val="distribute"/>
        <w:rPr>
          <w:rFonts w:eastAsia="仿宋_GB2312"/>
          <w:color w:val="000000"/>
          <w:sz w:val="32"/>
          <w:szCs w:val="32"/>
        </w:rPr>
      </w:pPr>
      <w:r>
        <w:rPr>
          <w:rFonts w:eastAsia="仿宋_GB2312"/>
          <w:color w:val="000000"/>
          <w:sz w:val="32"/>
          <w:szCs w:val="32"/>
        </w:rPr>
        <w:fldChar w:fldCharType="begin"/>
      </w:r>
      <w:r>
        <w:rPr>
          <w:rFonts w:eastAsia="仿宋_GB2312"/>
          <w:color w:val="000000"/>
          <w:sz w:val="32"/>
          <w:szCs w:val="32"/>
        </w:rPr>
        <w:instrText xml:space="preserve"> HYPERLINK \l "_Toc85643181" </w:instrText>
      </w:r>
      <w:r>
        <w:rPr>
          <w:rFonts w:eastAsia="仿宋_GB2312"/>
          <w:color w:val="000000"/>
          <w:sz w:val="32"/>
          <w:szCs w:val="32"/>
        </w:rPr>
        <w:fldChar w:fldCharType="separate"/>
      </w:r>
      <w:r>
        <w:rPr>
          <w:rStyle w:val="11"/>
          <w:rFonts w:eastAsia="仿宋_GB2312"/>
          <w:color w:val="000000"/>
          <w:sz w:val="32"/>
          <w:szCs w:val="32"/>
        </w:rPr>
        <w:t>8 招标方案</w:t>
      </w:r>
      <w:r>
        <w:rPr>
          <w:rFonts w:eastAsia="仿宋_GB2312"/>
          <w:color w:val="000000"/>
          <w:sz w:val="32"/>
          <w:szCs w:val="32"/>
        </w:rPr>
        <w:tab/>
      </w:r>
      <w:r>
        <w:rPr>
          <w:rFonts w:eastAsia="仿宋_GB2312"/>
          <w:color w:val="000000"/>
          <w:sz w:val="32"/>
          <w:szCs w:val="32"/>
        </w:rPr>
        <w:fldChar w:fldCharType="begin"/>
      </w:r>
      <w:r>
        <w:rPr>
          <w:rFonts w:eastAsia="仿宋_GB2312"/>
          <w:color w:val="000000"/>
          <w:sz w:val="32"/>
          <w:szCs w:val="32"/>
        </w:rPr>
        <w:instrText xml:space="preserve"> PAGEREF _Toc85643181 \h </w:instrText>
      </w:r>
      <w:r>
        <w:rPr>
          <w:rFonts w:eastAsia="仿宋_GB2312"/>
          <w:color w:val="000000"/>
          <w:sz w:val="32"/>
          <w:szCs w:val="32"/>
        </w:rPr>
        <w:fldChar w:fldCharType="separate"/>
      </w:r>
      <w:r>
        <w:rPr>
          <w:rFonts w:eastAsia="仿宋_GB2312"/>
          <w:color w:val="000000"/>
          <w:sz w:val="32"/>
          <w:szCs w:val="32"/>
        </w:rPr>
        <w:t>7</w:t>
      </w:r>
      <w:r>
        <w:rPr>
          <w:rFonts w:eastAsia="仿宋_GB2312"/>
          <w:color w:val="000000"/>
          <w:sz w:val="32"/>
          <w:szCs w:val="32"/>
        </w:rPr>
        <w:fldChar w:fldCharType="end"/>
      </w:r>
      <w:r>
        <w:rPr>
          <w:rFonts w:eastAsia="仿宋_GB2312"/>
          <w:color w:val="000000"/>
          <w:sz w:val="32"/>
          <w:szCs w:val="32"/>
        </w:rPr>
        <w:fldChar w:fldCharType="end"/>
      </w:r>
    </w:p>
    <w:p>
      <w:pPr>
        <w:pStyle w:val="8"/>
        <w:widowControl w:val="0"/>
        <w:spacing w:line="596" w:lineRule="exact"/>
        <w:ind w:firstLine="560"/>
        <w:jc w:val="distribute"/>
        <w:rPr>
          <w:rFonts w:eastAsia="仿宋_GB2312"/>
          <w:color w:val="000000"/>
          <w:sz w:val="32"/>
          <w:szCs w:val="32"/>
        </w:rPr>
      </w:pPr>
      <w:r>
        <w:rPr>
          <w:rFonts w:eastAsia="仿宋_GB2312"/>
          <w:color w:val="000000"/>
          <w:sz w:val="32"/>
          <w:szCs w:val="32"/>
        </w:rPr>
        <w:fldChar w:fldCharType="begin"/>
      </w:r>
      <w:r>
        <w:rPr>
          <w:rFonts w:eastAsia="仿宋_GB2312"/>
          <w:color w:val="000000"/>
          <w:sz w:val="32"/>
          <w:szCs w:val="32"/>
        </w:rPr>
        <w:instrText xml:space="preserve"> HYPERLINK \l "_Toc85643188" </w:instrText>
      </w:r>
      <w:r>
        <w:rPr>
          <w:rFonts w:eastAsia="仿宋_GB2312"/>
          <w:color w:val="000000"/>
          <w:sz w:val="32"/>
          <w:szCs w:val="32"/>
        </w:rPr>
        <w:fldChar w:fldCharType="separate"/>
      </w:r>
      <w:r>
        <w:rPr>
          <w:rStyle w:val="11"/>
          <w:rFonts w:eastAsia="仿宋_GB2312"/>
          <w:color w:val="000000"/>
          <w:sz w:val="32"/>
          <w:szCs w:val="32"/>
        </w:rPr>
        <w:t>9 实施进度</w:t>
      </w:r>
      <w:r>
        <w:rPr>
          <w:rFonts w:eastAsia="仿宋_GB2312"/>
          <w:color w:val="000000"/>
          <w:sz w:val="32"/>
          <w:szCs w:val="32"/>
        </w:rPr>
        <w:tab/>
      </w:r>
      <w:r>
        <w:rPr>
          <w:rFonts w:eastAsia="仿宋_GB2312"/>
          <w:color w:val="000000"/>
          <w:sz w:val="32"/>
          <w:szCs w:val="32"/>
        </w:rPr>
        <w:fldChar w:fldCharType="begin"/>
      </w:r>
      <w:r>
        <w:rPr>
          <w:rFonts w:eastAsia="仿宋_GB2312"/>
          <w:color w:val="000000"/>
          <w:sz w:val="32"/>
          <w:szCs w:val="32"/>
        </w:rPr>
        <w:instrText xml:space="preserve"> PAGEREF _Toc85643188 \h </w:instrText>
      </w:r>
      <w:r>
        <w:rPr>
          <w:rFonts w:eastAsia="仿宋_GB2312"/>
          <w:color w:val="000000"/>
          <w:sz w:val="32"/>
          <w:szCs w:val="32"/>
        </w:rPr>
        <w:fldChar w:fldCharType="separate"/>
      </w:r>
      <w:r>
        <w:rPr>
          <w:rFonts w:eastAsia="仿宋_GB2312"/>
          <w:color w:val="000000"/>
          <w:sz w:val="32"/>
          <w:szCs w:val="32"/>
        </w:rPr>
        <w:t>7</w:t>
      </w:r>
      <w:r>
        <w:rPr>
          <w:rFonts w:eastAsia="仿宋_GB2312"/>
          <w:color w:val="000000"/>
          <w:sz w:val="32"/>
          <w:szCs w:val="32"/>
        </w:rPr>
        <w:fldChar w:fldCharType="end"/>
      </w:r>
      <w:r>
        <w:rPr>
          <w:rFonts w:eastAsia="仿宋_GB2312"/>
          <w:color w:val="000000"/>
          <w:sz w:val="32"/>
          <w:szCs w:val="32"/>
        </w:rPr>
        <w:fldChar w:fldCharType="end"/>
      </w:r>
    </w:p>
    <w:p>
      <w:pPr>
        <w:pStyle w:val="8"/>
        <w:widowControl w:val="0"/>
        <w:spacing w:line="596" w:lineRule="exact"/>
        <w:ind w:firstLine="560"/>
        <w:jc w:val="distribute"/>
        <w:rPr>
          <w:rFonts w:eastAsia="仿宋_GB2312"/>
          <w:color w:val="000000"/>
          <w:sz w:val="32"/>
          <w:szCs w:val="32"/>
        </w:rPr>
      </w:pPr>
      <w:r>
        <w:rPr>
          <w:rFonts w:eastAsia="仿宋_GB2312"/>
          <w:color w:val="000000"/>
          <w:sz w:val="32"/>
          <w:szCs w:val="32"/>
        </w:rPr>
        <w:fldChar w:fldCharType="begin"/>
      </w:r>
      <w:r>
        <w:rPr>
          <w:rFonts w:eastAsia="仿宋_GB2312"/>
          <w:color w:val="000000"/>
          <w:sz w:val="32"/>
          <w:szCs w:val="32"/>
        </w:rPr>
        <w:instrText xml:space="preserve"> HYPERLINK \l "_Toc85643172" </w:instrText>
      </w:r>
      <w:r>
        <w:rPr>
          <w:rFonts w:eastAsia="仿宋_GB2312"/>
          <w:color w:val="000000"/>
          <w:sz w:val="32"/>
          <w:szCs w:val="32"/>
        </w:rPr>
        <w:fldChar w:fldCharType="separate"/>
      </w:r>
      <w:r>
        <w:rPr>
          <w:rStyle w:val="11"/>
          <w:rFonts w:eastAsia="仿宋_GB2312"/>
          <w:color w:val="000000"/>
          <w:sz w:val="32"/>
          <w:szCs w:val="32"/>
        </w:rPr>
        <w:t>10 投资估算及效益分析</w:t>
      </w:r>
      <w:r>
        <w:rPr>
          <w:rFonts w:eastAsia="仿宋_GB2312"/>
          <w:color w:val="000000"/>
          <w:sz w:val="32"/>
          <w:szCs w:val="32"/>
        </w:rPr>
        <w:tab/>
      </w:r>
      <w:r>
        <w:rPr>
          <w:rFonts w:eastAsia="仿宋_GB2312"/>
          <w:color w:val="000000"/>
          <w:sz w:val="32"/>
          <w:szCs w:val="32"/>
        </w:rPr>
        <w:fldChar w:fldCharType="begin"/>
      </w:r>
      <w:r>
        <w:rPr>
          <w:rFonts w:eastAsia="仿宋_GB2312"/>
          <w:color w:val="000000"/>
          <w:sz w:val="32"/>
          <w:szCs w:val="32"/>
        </w:rPr>
        <w:instrText xml:space="preserve"> PAGEREF _Toc85643172 \h </w:instrText>
      </w:r>
      <w:r>
        <w:rPr>
          <w:rFonts w:eastAsia="仿宋_GB2312"/>
          <w:color w:val="000000"/>
          <w:sz w:val="32"/>
          <w:szCs w:val="32"/>
        </w:rPr>
        <w:fldChar w:fldCharType="separate"/>
      </w:r>
      <w:r>
        <w:rPr>
          <w:rFonts w:eastAsia="仿宋_GB2312"/>
          <w:color w:val="000000"/>
          <w:sz w:val="32"/>
          <w:szCs w:val="32"/>
        </w:rPr>
        <w:t>7</w:t>
      </w:r>
      <w:r>
        <w:rPr>
          <w:rFonts w:eastAsia="仿宋_GB2312"/>
          <w:color w:val="000000"/>
          <w:sz w:val="32"/>
          <w:szCs w:val="32"/>
        </w:rPr>
        <w:fldChar w:fldCharType="end"/>
      </w:r>
      <w:r>
        <w:rPr>
          <w:rFonts w:eastAsia="仿宋_GB2312"/>
          <w:color w:val="000000"/>
          <w:sz w:val="32"/>
          <w:szCs w:val="32"/>
        </w:rPr>
        <w:fldChar w:fldCharType="end"/>
      </w:r>
    </w:p>
    <w:p>
      <w:pPr>
        <w:pStyle w:val="8"/>
        <w:widowControl w:val="0"/>
        <w:spacing w:line="596" w:lineRule="exact"/>
        <w:ind w:firstLine="560"/>
        <w:jc w:val="distribute"/>
        <w:rPr>
          <w:rFonts w:eastAsia="仿宋_GB2312"/>
          <w:color w:val="000000"/>
          <w:sz w:val="32"/>
          <w:szCs w:val="32"/>
        </w:rPr>
      </w:pPr>
      <w:r>
        <w:rPr>
          <w:rFonts w:eastAsia="仿宋_GB2312"/>
          <w:color w:val="000000"/>
          <w:sz w:val="32"/>
          <w:szCs w:val="32"/>
        </w:rPr>
        <w:fldChar w:fldCharType="begin"/>
      </w:r>
      <w:r>
        <w:rPr>
          <w:rFonts w:eastAsia="仿宋_GB2312"/>
          <w:color w:val="000000"/>
          <w:sz w:val="32"/>
          <w:szCs w:val="32"/>
        </w:rPr>
        <w:instrText xml:space="preserve"> HYPERLINK \l "_Toc85643176" </w:instrText>
      </w:r>
      <w:r>
        <w:rPr>
          <w:rFonts w:eastAsia="仿宋_GB2312"/>
          <w:color w:val="000000"/>
          <w:sz w:val="32"/>
          <w:szCs w:val="32"/>
        </w:rPr>
        <w:fldChar w:fldCharType="separate"/>
      </w:r>
      <w:r>
        <w:rPr>
          <w:rStyle w:val="11"/>
          <w:rFonts w:eastAsia="仿宋_GB2312"/>
          <w:color w:val="000000"/>
          <w:sz w:val="32"/>
          <w:szCs w:val="32"/>
        </w:rPr>
        <w:t>11 环境影响分析</w:t>
      </w:r>
      <w:r>
        <w:rPr>
          <w:rFonts w:eastAsia="仿宋_GB2312"/>
          <w:color w:val="000000"/>
          <w:sz w:val="32"/>
          <w:szCs w:val="32"/>
        </w:rPr>
        <w:tab/>
      </w:r>
      <w:r>
        <w:rPr>
          <w:rFonts w:eastAsia="仿宋_GB2312"/>
          <w:color w:val="000000"/>
          <w:sz w:val="32"/>
          <w:szCs w:val="32"/>
        </w:rPr>
        <w:fldChar w:fldCharType="begin"/>
      </w:r>
      <w:r>
        <w:rPr>
          <w:rFonts w:eastAsia="仿宋_GB2312"/>
          <w:color w:val="000000"/>
          <w:sz w:val="32"/>
          <w:szCs w:val="32"/>
        </w:rPr>
        <w:instrText xml:space="preserve"> PAGEREF _Toc85643176 \h </w:instrText>
      </w:r>
      <w:r>
        <w:rPr>
          <w:rFonts w:eastAsia="仿宋_GB2312"/>
          <w:color w:val="000000"/>
          <w:sz w:val="32"/>
          <w:szCs w:val="32"/>
        </w:rPr>
        <w:fldChar w:fldCharType="separate"/>
      </w:r>
      <w:r>
        <w:rPr>
          <w:rFonts w:eastAsia="仿宋_GB2312"/>
          <w:color w:val="000000"/>
          <w:sz w:val="32"/>
          <w:szCs w:val="32"/>
        </w:rPr>
        <w:t>7</w:t>
      </w:r>
      <w:r>
        <w:rPr>
          <w:rFonts w:eastAsia="仿宋_GB2312"/>
          <w:color w:val="000000"/>
          <w:sz w:val="32"/>
          <w:szCs w:val="32"/>
        </w:rPr>
        <w:fldChar w:fldCharType="end"/>
      </w:r>
      <w:r>
        <w:rPr>
          <w:rFonts w:eastAsia="仿宋_GB2312"/>
          <w:color w:val="000000"/>
          <w:sz w:val="32"/>
          <w:szCs w:val="32"/>
        </w:rPr>
        <w:fldChar w:fldCharType="end"/>
      </w:r>
    </w:p>
    <w:p>
      <w:pPr>
        <w:spacing w:line="596" w:lineRule="exact"/>
        <w:ind w:right="233" w:rightChars="111" w:firstLine="798"/>
        <w:jc w:val="distribute"/>
        <w:rPr>
          <w:rFonts w:eastAsia="仿宋_GB2312"/>
          <w:color w:val="000000"/>
          <w:sz w:val="32"/>
          <w:szCs w:val="32"/>
        </w:rPr>
      </w:pPr>
      <w:r>
        <w:rPr>
          <w:rFonts w:eastAsia="仿宋_GB2312"/>
          <w:color w:val="000000"/>
          <w:sz w:val="32"/>
          <w:szCs w:val="32"/>
        </w:rPr>
        <w:t>12 风险与社会稳定性评价.........................................26</w:t>
      </w:r>
    </w:p>
    <w:p>
      <w:pPr>
        <w:pStyle w:val="8"/>
        <w:widowControl w:val="0"/>
        <w:spacing w:line="596" w:lineRule="exact"/>
        <w:ind w:firstLine="560"/>
        <w:jc w:val="distribute"/>
        <w:rPr>
          <w:rFonts w:eastAsia="仿宋_GB2312"/>
          <w:color w:val="000000"/>
          <w:sz w:val="32"/>
          <w:szCs w:val="32"/>
        </w:rPr>
      </w:pPr>
      <w:r>
        <w:rPr>
          <w:rFonts w:eastAsia="仿宋_GB2312"/>
          <w:color w:val="000000"/>
          <w:sz w:val="32"/>
          <w:szCs w:val="32"/>
        </w:rPr>
        <w:fldChar w:fldCharType="begin"/>
      </w:r>
      <w:r>
        <w:rPr>
          <w:rFonts w:eastAsia="仿宋_GB2312"/>
          <w:color w:val="000000"/>
          <w:sz w:val="32"/>
          <w:szCs w:val="32"/>
        </w:rPr>
        <w:instrText xml:space="preserve"> HYPERLINK \l "_Toc85643191" </w:instrText>
      </w:r>
      <w:r>
        <w:rPr>
          <w:rFonts w:eastAsia="仿宋_GB2312"/>
          <w:color w:val="000000"/>
          <w:sz w:val="32"/>
          <w:szCs w:val="32"/>
        </w:rPr>
        <w:fldChar w:fldCharType="separate"/>
      </w:r>
      <w:r>
        <w:rPr>
          <w:rStyle w:val="11"/>
          <w:rFonts w:eastAsia="仿宋_GB2312"/>
          <w:color w:val="000000"/>
          <w:sz w:val="32"/>
          <w:szCs w:val="32"/>
        </w:rPr>
        <w:t>13 结论与建议</w:t>
      </w:r>
      <w:r>
        <w:rPr>
          <w:rFonts w:eastAsia="仿宋_GB2312"/>
          <w:color w:val="000000"/>
          <w:sz w:val="32"/>
          <w:szCs w:val="32"/>
        </w:rPr>
        <w:tab/>
      </w:r>
      <w:r>
        <w:rPr>
          <w:rFonts w:eastAsia="仿宋_GB2312"/>
          <w:color w:val="000000"/>
          <w:sz w:val="32"/>
          <w:szCs w:val="32"/>
        </w:rPr>
        <w:fldChar w:fldCharType="begin"/>
      </w:r>
      <w:r>
        <w:rPr>
          <w:rFonts w:eastAsia="仿宋_GB2312"/>
          <w:color w:val="000000"/>
          <w:sz w:val="32"/>
          <w:szCs w:val="32"/>
        </w:rPr>
        <w:instrText xml:space="preserve"> PAGEREF _Toc85643191 \h </w:instrText>
      </w:r>
      <w:r>
        <w:rPr>
          <w:rFonts w:eastAsia="仿宋_GB2312"/>
          <w:color w:val="000000"/>
          <w:sz w:val="32"/>
          <w:szCs w:val="32"/>
        </w:rPr>
        <w:fldChar w:fldCharType="separate"/>
      </w:r>
      <w:r>
        <w:rPr>
          <w:rFonts w:eastAsia="仿宋_GB2312"/>
          <w:color w:val="000000"/>
          <w:sz w:val="32"/>
          <w:szCs w:val="32"/>
        </w:rPr>
        <w:t>7</w:t>
      </w:r>
      <w:r>
        <w:rPr>
          <w:rFonts w:eastAsia="仿宋_GB2312"/>
          <w:color w:val="000000"/>
          <w:sz w:val="32"/>
          <w:szCs w:val="32"/>
        </w:rPr>
        <w:fldChar w:fldCharType="end"/>
      </w:r>
      <w:r>
        <w:rPr>
          <w:rFonts w:eastAsia="仿宋_GB2312"/>
          <w:color w:val="000000"/>
          <w:sz w:val="32"/>
          <w:szCs w:val="32"/>
        </w:rPr>
        <w:fldChar w:fldCharType="end"/>
      </w:r>
    </w:p>
    <w:p>
      <w:pPr>
        <w:pStyle w:val="8"/>
        <w:widowControl w:val="0"/>
        <w:spacing w:line="596" w:lineRule="exact"/>
        <w:ind w:firstLine="560"/>
        <w:jc w:val="distribute"/>
        <w:rPr>
          <w:rFonts w:eastAsia="仿宋_GB2312"/>
          <w:color w:val="000000"/>
          <w:sz w:val="32"/>
          <w:szCs w:val="32"/>
        </w:rPr>
      </w:pPr>
      <w:r>
        <w:rPr>
          <w:rFonts w:eastAsia="仿宋_GB2312"/>
          <w:color w:val="000000"/>
          <w:sz w:val="32"/>
          <w:szCs w:val="32"/>
        </w:rPr>
        <w:fldChar w:fldCharType="begin"/>
      </w:r>
      <w:r>
        <w:rPr>
          <w:rFonts w:eastAsia="仿宋_GB2312"/>
          <w:color w:val="000000"/>
          <w:sz w:val="32"/>
          <w:szCs w:val="32"/>
        </w:rPr>
        <w:instrText xml:space="preserve"> HYPERLINK \l "_Toc85643194" </w:instrText>
      </w:r>
      <w:r>
        <w:rPr>
          <w:rFonts w:eastAsia="仿宋_GB2312"/>
          <w:color w:val="000000"/>
          <w:sz w:val="32"/>
          <w:szCs w:val="32"/>
        </w:rPr>
        <w:fldChar w:fldCharType="separate"/>
      </w:r>
      <w:r>
        <w:rPr>
          <w:rStyle w:val="11"/>
          <w:rFonts w:eastAsia="仿宋_GB2312"/>
          <w:color w:val="000000"/>
          <w:sz w:val="32"/>
          <w:szCs w:val="32"/>
        </w:rPr>
        <w:t>14 附表</w:t>
      </w:r>
      <w:r>
        <w:rPr>
          <w:rFonts w:eastAsia="仿宋_GB2312"/>
          <w:color w:val="000000"/>
          <w:sz w:val="32"/>
          <w:szCs w:val="32"/>
        </w:rPr>
        <w:tab/>
      </w:r>
      <w:r>
        <w:rPr>
          <w:rFonts w:eastAsia="仿宋_GB2312"/>
          <w:color w:val="000000"/>
          <w:sz w:val="32"/>
          <w:szCs w:val="32"/>
        </w:rPr>
        <w:fldChar w:fldCharType="begin"/>
      </w:r>
      <w:r>
        <w:rPr>
          <w:rFonts w:eastAsia="仿宋_GB2312"/>
          <w:color w:val="000000"/>
          <w:sz w:val="32"/>
          <w:szCs w:val="32"/>
        </w:rPr>
        <w:instrText xml:space="preserve"> PAGEREF _Toc85643194 \h </w:instrText>
      </w:r>
      <w:r>
        <w:rPr>
          <w:rFonts w:eastAsia="仿宋_GB2312"/>
          <w:color w:val="000000"/>
          <w:sz w:val="32"/>
          <w:szCs w:val="32"/>
        </w:rPr>
        <w:fldChar w:fldCharType="separate"/>
      </w:r>
      <w:r>
        <w:rPr>
          <w:rFonts w:eastAsia="仿宋_GB2312"/>
          <w:color w:val="000000"/>
          <w:sz w:val="32"/>
          <w:szCs w:val="32"/>
        </w:rPr>
        <w:t>7</w:t>
      </w:r>
      <w:r>
        <w:rPr>
          <w:rFonts w:eastAsia="仿宋_GB2312"/>
          <w:color w:val="000000"/>
          <w:sz w:val="32"/>
          <w:szCs w:val="32"/>
        </w:rPr>
        <w:fldChar w:fldCharType="end"/>
      </w:r>
      <w:r>
        <w:rPr>
          <w:rFonts w:eastAsia="仿宋_GB2312"/>
          <w:color w:val="000000"/>
          <w:sz w:val="32"/>
          <w:szCs w:val="32"/>
        </w:rPr>
        <w:fldChar w:fldCharType="end"/>
      </w:r>
    </w:p>
    <w:p>
      <w:pPr>
        <w:pStyle w:val="8"/>
        <w:widowControl w:val="0"/>
        <w:spacing w:line="596" w:lineRule="exact"/>
        <w:ind w:firstLine="560"/>
        <w:jc w:val="distribute"/>
        <w:rPr>
          <w:rFonts w:eastAsia="仿宋_GB2312"/>
          <w:color w:val="000000"/>
          <w:sz w:val="32"/>
          <w:szCs w:val="32"/>
        </w:rPr>
      </w:pPr>
      <w:r>
        <w:rPr>
          <w:rFonts w:eastAsia="仿宋_GB2312"/>
          <w:color w:val="000000"/>
          <w:sz w:val="32"/>
          <w:szCs w:val="32"/>
        </w:rPr>
        <w:t>15 附件</w:t>
      </w:r>
      <w:r>
        <w:rPr>
          <w:rFonts w:eastAsia="仿宋_GB2312"/>
          <w:color w:val="000000"/>
          <w:sz w:val="32"/>
          <w:szCs w:val="32"/>
        </w:rPr>
        <w:tab/>
      </w:r>
      <w:r>
        <w:rPr>
          <w:rFonts w:eastAsia="仿宋_GB2312"/>
          <w:color w:val="000000"/>
          <w:sz w:val="32"/>
          <w:szCs w:val="32"/>
        </w:rPr>
        <w:fldChar w:fldCharType="begin"/>
      </w:r>
      <w:r>
        <w:rPr>
          <w:rFonts w:eastAsia="仿宋_GB2312"/>
          <w:color w:val="000000"/>
          <w:sz w:val="32"/>
          <w:szCs w:val="32"/>
        </w:rPr>
        <w:instrText xml:space="preserve"> PAGEREF _Toc85643199 \h </w:instrText>
      </w:r>
      <w:r>
        <w:rPr>
          <w:rFonts w:eastAsia="仿宋_GB2312"/>
          <w:color w:val="000000"/>
          <w:sz w:val="32"/>
          <w:szCs w:val="32"/>
        </w:rPr>
        <w:fldChar w:fldCharType="separate"/>
      </w:r>
      <w:r>
        <w:rPr>
          <w:rFonts w:eastAsia="仿宋_GB2312"/>
          <w:color w:val="000000"/>
          <w:sz w:val="32"/>
          <w:szCs w:val="32"/>
        </w:rPr>
        <w:t>7</w:t>
      </w:r>
      <w:r>
        <w:rPr>
          <w:rFonts w:eastAsia="仿宋_GB2312"/>
          <w:color w:val="000000"/>
          <w:sz w:val="32"/>
          <w:szCs w:val="32"/>
        </w:rPr>
        <w:fldChar w:fldCharType="end"/>
      </w:r>
    </w:p>
    <w:p>
      <w:pPr>
        <w:pStyle w:val="8"/>
        <w:widowControl w:val="0"/>
        <w:spacing w:line="596" w:lineRule="exact"/>
        <w:ind w:firstLine="560"/>
        <w:jc w:val="distribute"/>
        <w:rPr>
          <w:rStyle w:val="11"/>
          <w:rFonts w:eastAsia="仿宋_GB2312"/>
          <w:color w:val="000000"/>
          <w:sz w:val="32"/>
          <w:szCs w:val="32"/>
        </w:rPr>
      </w:pPr>
      <w:r>
        <w:rPr>
          <w:rFonts w:eastAsia="仿宋_GB2312"/>
          <w:color w:val="000000"/>
          <w:sz w:val="32"/>
          <w:szCs w:val="32"/>
        </w:rPr>
        <w:fldChar w:fldCharType="begin"/>
      </w:r>
      <w:r>
        <w:rPr>
          <w:rFonts w:eastAsia="仿宋_GB2312"/>
          <w:color w:val="000000"/>
          <w:sz w:val="32"/>
          <w:szCs w:val="32"/>
        </w:rPr>
        <w:instrText xml:space="preserve"> HYPERLINK \l "_Toc85643198" </w:instrText>
      </w:r>
      <w:r>
        <w:rPr>
          <w:rFonts w:eastAsia="仿宋_GB2312"/>
          <w:color w:val="000000"/>
          <w:sz w:val="32"/>
          <w:szCs w:val="32"/>
        </w:rPr>
        <w:fldChar w:fldCharType="separate"/>
      </w:r>
      <w:r>
        <w:rPr>
          <w:rStyle w:val="11"/>
          <w:rFonts w:eastAsia="仿宋_GB2312"/>
          <w:color w:val="000000"/>
          <w:sz w:val="32"/>
          <w:szCs w:val="32"/>
        </w:rPr>
        <w:t>16 附图</w:t>
      </w:r>
      <w:r>
        <w:rPr>
          <w:rFonts w:eastAsia="仿宋_GB2312"/>
          <w:color w:val="000000"/>
          <w:sz w:val="32"/>
          <w:szCs w:val="32"/>
        </w:rPr>
        <w:tab/>
      </w:r>
      <w:r>
        <w:rPr>
          <w:rFonts w:eastAsia="仿宋_GB2312"/>
          <w:color w:val="000000"/>
          <w:sz w:val="32"/>
          <w:szCs w:val="32"/>
        </w:rPr>
        <w:fldChar w:fldCharType="begin"/>
      </w:r>
      <w:r>
        <w:rPr>
          <w:rFonts w:eastAsia="仿宋_GB2312"/>
          <w:color w:val="000000"/>
          <w:sz w:val="32"/>
          <w:szCs w:val="32"/>
        </w:rPr>
        <w:instrText xml:space="preserve"> PAGEREF _Toc85643198 \h </w:instrText>
      </w:r>
      <w:r>
        <w:rPr>
          <w:rFonts w:eastAsia="仿宋_GB2312"/>
          <w:color w:val="000000"/>
          <w:sz w:val="32"/>
          <w:szCs w:val="32"/>
        </w:rPr>
        <w:fldChar w:fldCharType="separate"/>
      </w:r>
      <w:r>
        <w:rPr>
          <w:rFonts w:eastAsia="仿宋_GB2312"/>
          <w:color w:val="000000"/>
          <w:sz w:val="32"/>
          <w:szCs w:val="32"/>
        </w:rPr>
        <w:t>7</w:t>
      </w:r>
      <w:r>
        <w:rPr>
          <w:rFonts w:eastAsia="仿宋_GB2312"/>
          <w:color w:val="000000"/>
          <w:sz w:val="32"/>
          <w:szCs w:val="32"/>
        </w:rPr>
        <w:fldChar w:fldCharType="end"/>
      </w:r>
      <w:r>
        <w:rPr>
          <w:rFonts w:eastAsia="仿宋_GB2312"/>
          <w:color w:val="000000"/>
          <w:sz w:val="32"/>
          <w:szCs w:val="32"/>
        </w:rPr>
        <w:fldChar w:fldCharType="end"/>
      </w:r>
    </w:p>
    <w:p>
      <w:pPr>
        <w:spacing w:line="596" w:lineRule="exact"/>
        <w:ind w:firstLine="560"/>
        <w:jc w:val="distribute"/>
        <w:rPr>
          <w:color w:val="000000"/>
          <w:sz w:val="44"/>
          <w:szCs w:val="44"/>
        </w:rPr>
        <w:sectPr>
          <w:pgSz w:w="11906" w:h="16838"/>
          <w:pgMar w:top="1871" w:right="1531" w:bottom="1531" w:left="1588" w:header="851" w:footer="1304" w:gutter="0"/>
          <w:cols w:space="720" w:num="1"/>
          <w:docGrid w:type="lines" w:linePitch="381" w:charSpace="0"/>
        </w:sectPr>
      </w:pPr>
      <w:r>
        <w:rPr>
          <w:bCs/>
          <w:color w:val="000000"/>
          <w:lang w:val="zh-CN"/>
        </w:rPr>
        <w:fldChar w:fldCharType="end"/>
      </w:r>
    </w:p>
    <w:p>
      <w:pPr>
        <w:adjustRightInd w:val="0"/>
        <w:snapToGrid w:val="0"/>
        <w:spacing w:line="596" w:lineRule="exact"/>
        <w:jc w:val="center"/>
        <w:outlineLvl w:val="0"/>
        <w:rPr>
          <w:rFonts w:eastAsia="仿宋_GB2312"/>
          <w:color w:val="000000"/>
          <w:sz w:val="32"/>
          <w:szCs w:val="32"/>
        </w:rPr>
      </w:pPr>
      <w:bookmarkStart w:id="16" w:name="_Toc85643100"/>
      <w:bookmarkStart w:id="17" w:name="_Toc80020773"/>
      <w:bookmarkStart w:id="18" w:name="_Toc19958"/>
    </w:p>
    <w:p>
      <w:pPr>
        <w:adjustRightInd w:val="0"/>
        <w:snapToGrid w:val="0"/>
        <w:spacing w:line="596" w:lineRule="exact"/>
        <w:jc w:val="center"/>
        <w:outlineLvl w:val="0"/>
        <w:rPr>
          <w:rFonts w:eastAsia="方正小标宋简体"/>
          <w:color w:val="000000"/>
          <w:sz w:val="42"/>
          <w:szCs w:val="42"/>
        </w:rPr>
      </w:pPr>
      <w:r>
        <w:rPr>
          <w:rFonts w:eastAsia="方正小标宋简体"/>
          <w:color w:val="000000"/>
          <w:sz w:val="42"/>
          <w:szCs w:val="42"/>
        </w:rPr>
        <w:t>第一部分  总则</w:t>
      </w:r>
      <w:bookmarkEnd w:id="16"/>
      <w:bookmarkEnd w:id="17"/>
    </w:p>
    <w:p>
      <w:pPr>
        <w:adjustRightInd w:val="0"/>
        <w:snapToGrid w:val="0"/>
        <w:spacing w:line="596" w:lineRule="exact"/>
        <w:ind w:firstLine="643"/>
        <w:rPr>
          <w:rFonts w:eastAsia="仿宋_GB2312"/>
          <w:b/>
          <w:bCs/>
          <w:color w:val="000000"/>
          <w:sz w:val="32"/>
          <w:szCs w:val="32"/>
        </w:rPr>
      </w:pPr>
    </w:p>
    <w:p>
      <w:pPr>
        <w:adjustRightInd w:val="0"/>
        <w:snapToGrid w:val="0"/>
        <w:spacing w:line="596" w:lineRule="exact"/>
        <w:ind w:firstLine="643"/>
        <w:rPr>
          <w:rFonts w:eastAsia="仿宋_GB2312"/>
          <w:color w:val="000000"/>
          <w:sz w:val="32"/>
          <w:szCs w:val="32"/>
        </w:rPr>
      </w:pPr>
      <w:r>
        <w:rPr>
          <w:rFonts w:eastAsia="仿宋_GB2312"/>
          <w:b/>
          <w:bCs/>
          <w:color w:val="000000"/>
          <w:sz w:val="32"/>
          <w:szCs w:val="32"/>
        </w:rPr>
        <w:t>第一条</w:t>
      </w:r>
      <w:r>
        <w:rPr>
          <w:rFonts w:eastAsia="仿宋_GB2312"/>
          <w:color w:val="000000"/>
          <w:sz w:val="32"/>
          <w:szCs w:val="32"/>
        </w:rPr>
        <w:t xml:space="preserve">  为规范 “双重”工程建设项目可行性研究报告的编制，保证可行性研究报告的科学性、完整性和规范性，依据国家相关法规及规范，制定本指南。</w:t>
      </w:r>
    </w:p>
    <w:p>
      <w:pPr>
        <w:adjustRightInd w:val="0"/>
        <w:snapToGrid w:val="0"/>
        <w:spacing w:line="596" w:lineRule="exact"/>
        <w:ind w:firstLine="643"/>
        <w:rPr>
          <w:rFonts w:eastAsia="仿宋_GB2312"/>
          <w:color w:val="000000"/>
          <w:sz w:val="32"/>
          <w:szCs w:val="32"/>
        </w:rPr>
      </w:pPr>
      <w:r>
        <w:rPr>
          <w:rFonts w:eastAsia="仿宋_GB2312"/>
          <w:b/>
          <w:bCs/>
          <w:color w:val="000000"/>
          <w:sz w:val="32"/>
          <w:szCs w:val="32"/>
        </w:rPr>
        <w:t xml:space="preserve">第二条 </w:t>
      </w:r>
      <w:r>
        <w:rPr>
          <w:rFonts w:eastAsia="仿宋_GB2312"/>
          <w:color w:val="000000"/>
          <w:sz w:val="32"/>
          <w:szCs w:val="32"/>
        </w:rPr>
        <w:t xml:space="preserve"> 本指南适用于林业和草原部门主管的“双重”工程所涉及的申请使用中央预算内投资的重点保护和生态修复项目可行性研究报告的编制，具体项目包括青藏高原生态屏障区生态保护和修复重大工程、黄河重点生态区（含黄土高原生态屏障）生态保护和修复重大工程、长江重点生态区（含川滇生态屏障）生态保护和修复重大工程、东北森林带生态保护和修复重大工程、北方防沙带生态保护和修复重大工程、南方丘陵山地带生态保护和修复重大工程、海岸带生态保护和修复重大工程等“三区四带”所涉及的生态保护和修复项目。其他林业和草原生态保护和修复项目可行性研究报告的编制可参照执行。</w:t>
      </w:r>
    </w:p>
    <w:p>
      <w:pPr>
        <w:adjustRightInd w:val="0"/>
        <w:snapToGrid w:val="0"/>
        <w:spacing w:line="596" w:lineRule="exact"/>
        <w:ind w:firstLine="643"/>
        <w:rPr>
          <w:rFonts w:eastAsia="仿宋_GB2312"/>
          <w:color w:val="000000"/>
          <w:sz w:val="32"/>
          <w:szCs w:val="32"/>
        </w:rPr>
      </w:pPr>
      <w:r>
        <w:rPr>
          <w:rFonts w:eastAsia="仿宋_GB2312"/>
          <w:b/>
          <w:bCs/>
          <w:color w:val="000000"/>
          <w:sz w:val="32"/>
          <w:szCs w:val="32"/>
        </w:rPr>
        <w:t>第三条</w:t>
      </w:r>
      <w:r>
        <w:rPr>
          <w:rFonts w:eastAsia="仿宋_GB2312"/>
          <w:color w:val="000000"/>
          <w:sz w:val="32"/>
          <w:szCs w:val="32"/>
        </w:rPr>
        <w:t xml:space="preserve">  编制“双重”工程项目的可行性研究报告应根据已批准的相关规划、现行的标准规范，按照国家发展和改革委员会的林业和草原建设项目投资管理要求，在充分调查研究的基础上，从投资、技术、经济、环境、社会等方面论证和评价项目建设的可行性。</w:t>
      </w:r>
    </w:p>
    <w:p>
      <w:pPr>
        <w:adjustRightInd w:val="0"/>
        <w:snapToGrid w:val="0"/>
        <w:spacing w:line="596" w:lineRule="exact"/>
        <w:ind w:firstLine="643"/>
        <w:rPr>
          <w:rFonts w:eastAsia="仿宋_GB2312"/>
          <w:color w:val="000000"/>
          <w:sz w:val="32"/>
          <w:szCs w:val="32"/>
        </w:rPr>
      </w:pPr>
      <w:r>
        <w:rPr>
          <w:rFonts w:eastAsia="仿宋_GB2312"/>
          <w:b/>
          <w:bCs/>
          <w:color w:val="000000"/>
          <w:sz w:val="32"/>
          <w:szCs w:val="32"/>
        </w:rPr>
        <w:t xml:space="preserve">第四条 </w:t>
      </w:r>
      <w:r>
        <w:rPr>
          <w:rFonts w:eastAsia="仿宋_GB2312"/>
          <w:color w:val="000000"/>
          <w:sz w:val="32"/>
          <w:szCs w:val="32"/>
        </w:rPr>
        <w:t xml:space="preserve"> 可行性研究报告应由具有相应专业资信评价等级的工程咨询单位编制，工程咨询单位严格遵守国家和行业有关法规、规范和本指南的要求，独立、公正、科学编制可行性研究报告，若干单位协作承担项目的可行性研究报告编制工作，各单位均对可行性研究报告的真实性和合法性负责。</w:t>
      </w:r>
    </w:p>
    <w:p>
      <w:pPr>
        <w:adjustRightInd w:val="0"/>
        <w:snapToGrid w:val="0"/>
        <w:spacing w:line="596" w:lineRule="exact"/>
        <w:ind w:firstLine="643"/>
        <w:rPr>
          <w:rFonts w:eastAsia="仿宋_GB2312"/>
          <w:color w:val="000000"/>
          <w:sz w:val="32"/>
          <w:szCs w:val="32"/>
        </w:rPr>
      </w:pPr>
      <w:r>
        <w:rPr>
          <w:rFonts w:eastAsia="仿宋_GB2312"/>
          <w:b/>
          <w:bCs/>
          <w:color w:val="000000"/>
          <w:sz w:val="32"/>
          <w:szCs w:val="32"/>
        </w:rPr>
        <w:t>第五条</w:t>
      </w:r>
      <w:r>
        <w:rPr>
          <w:rFonts w:eastAsia="仿宋_GB2312"/>
          <w:color w:val="000000"/>
          <w:sz w:val="32"/>
          <w:szCs w:val="32"/>
        </w:rPr>
        <w:t xml:space="preserve">  可行性研究报告编制的深度应能充分反映项目可行性研究成果，内容齐全，数据准确，论据充分，结论明确，满足项目投资决策和开展项目初步设计的要求；选用的技术方案能够达到集约和节约实施项目的要求；对建设项目及项目中的重大技术和经济方案，应进行两个(含）以上方案的比选；应附有相关的附表、附件、附图等。</w:t>
      </w:r>
    </w:p>
    <w:p>
      <w:pPr>
        <w:adjustRightInd w:val="0"/>
        <w:snapToGrid w:val="0"/>
        <w:spacing w:line="596" w:lineRule="exact"/>
        <w:ind w:firstLine="643"/>
        <w:rPr>
          <w:rFonts w:eastAsia="仿宋_GB2312"/>
          <w:color w:val="000000"/>
          <w:sz w:val="32"/>
          <w:szCs w:val="32"/>
        </w:rPr>
      </w:pPr>
      <w:r>
        <w:rPr>
          <w:rFonts w:eastAsia="仿宋_GB2312"/>
          <w:b/>
          <w:bCs/>
          <w:color w:val="000000"/>
          <w:sz w:val="32"/>
          <w:szCs w:val="32"/>
        </w:rPr>
        <w:t>第六条</w:t>
      </w:r>
      <w:r>
        <w:rPr>
          <w:rFonts w:eastAsia="仿宋_GB2312"/>
          <w:color w:val="000000"/>
          <w:sz w:val="32"/>
          <w:szCs w:val="32"/>
        </w:rPr>
        <w:t xml:space="preserve">  可行性研究报告涉及的基本术语应符合相关标准和习惯用法，对可行性研究报告内容有重要影响的术语，应给出必要的定义或做出解释说明。</w:t>
      </w:r>
    </w:p>
    <w:p>
      <w:pPr>
        <w:adjustRightInd w:val="0"/>
        <w:snapToGrid w:val="0"/>
        <w:spacing w:line="596" w:lineRule="exact"/>
        <w:ind w:firstLine="643"/>
        <w:rPr>
          <w:rFonts w:eastAsia="仿宋_GB2312"/>
          <w:color w:val="000000"/>
          <w:sz w:val="32"/>
          <w:szCs w:val="32"/>
        </w:rPr>
      </w:pPr>
      <w:r>
        <w:rPr>
          <w:rFonts w:eastAsia="仿宋_GB2312"/>
          <w:b/>
          <w:bCs/>
          <w:color w:val="000000"/>
          <w:sz w:val="32"/>
          <w:szCs w:val="32"/>
        </w:rPr>
        <w:t>第七条</w:t>
      </w:r>
      <w:r>
        <w:rPr>
          <w:rFonts w:eastAsia="仿宋_GB2312"/>
          <w:color w:val="000000"/>
          <w:sz w:val="32"/>
          <w:szCs w:val="32"/>
        </w:rPr>
        <w:t xml:space="preserve">  可行性研究报告的装订形式依次为封面、编制单位资信证书（影印件）、编制单位职签页、编制人员名单页、前言（可选）、目录（二级以上）、正文、附表、附件、附图。</w:t>
      </w:r>
    </w:p>
    <w:p>
      <w:pPr>
        <w:adjustRightInd w:val="0"/>
        <w:snapToGrid w:val="0"/>
        <w:spacing w:line="596" w:lineRule="exact"/>
        <w:ind w:firstLine="643"/>
        <w:rPr>
          <w:rFonts w:eastAsia="仿宋_GB2312"/>
          <w:color w:val="000000"/>
          <w:sz w:val="32"/>
          <w:szCs w:val="32"/>
        </w:rPr>
      </w:pPr>
      <w:r>
        <w:rPr>
          <w:rFonts w:eastAsia="仿宋_GB2312"/>
          <w:b/>
          <w:bCs/>
          <w:color w:val="000000"/>
          <w:sz w:val="32"/>
          <w:szCs w:val="32"/>
        </w:rPr>
        <w:t xml:space="preserve">第八条  </w:t>
      </w:r>
      <w:r>
        <w:rPr>
          <w:rFonts w:eastAsia="仿宋_GB2312"/>
          <w:color w:val="000000"/>
          <w:sz w:val="32"/>
          <w:szCs w:val="32"/>
        </w:rPr>
        <w:t>可行性研究报告封面内容包括项目名称、项目编号（可选）、编制单位（加盖公章）和日期。职签页内容包括项目名称、编制单位、编制单位法人代表（签章）、编制单位技术质量负责人（签章）、项目负责人（签章）、注册咨询工程师（签章）等。</w:t>
      </w:r>
    </w:p>
    <w:p>
      <w:pPr>
        <w:adjustRightInd w:val="0"/>
        <w:snapToGrid w:val="0"/>
        <w:spacing w:line="596" w:lineRule="exact"/>
        <w:ind w:firstLine="643"/>
        <w:rPr>
          <w:rFonts w:eastAsia="仿宋_GB2312"/>
          <w:color w:val="000000"/>
          <w:sz w:val="32"/>
          <w:szCs w:val="32"/>
        </w:rPr>
      </w:pPr>
      <w:r>
        <w:rPr>
          <w:rFonts w:eastAsia="仿宋_GB2312"/>
          <w:b/>
          <w:bCs/>
          <w:color w:val="000000"/>
          <w:sz w:val="32"/>
          <w:szCs w:val="32"/>
        </w:rPr>
        <w:t xml:space="preserve">第九条  </w:t>
      </w:r>
      <w:r>
        <w:rPr>
          <w:rFonts w:eastAsia="仿宋_GB2312"/>
          <w:color w:val="000000"/>
          <w:sz w:val="32"/>
          <w:szCs w:val="32"/>
        </w:rPr>
        <w:t>可行性研究报告正文的主要内容与顺序为：总论，项目建设背景与必要性，项目建设条件，指导思想与建设目标，项目建设方案，防灾减灾、安全卫生、节能节水措施，项目组织管理，招标方案，实施进度，投资估算与效益分析，环境影响分析，风险与社会稳定性评价，结论与建议。</w:t>
      </w:r>
    </w:p>
    <w:p>
      <w:pPr>
        <w:adjustRightInd w:val="0"/>
        <w:snapToGrid w:val="0"/>
        <w:spacing w:line="596" w:lineRule="exact"/>
        <w:ind w:firstLine="643"/>
        <w:rPr>
          <w:rFonts w:eastAsia="仿宋_GB2312"/>
          <w:color w:val="000000"/>
          <w:sz w:val="32"/>
          <w:szCs w:val="32"/>
        </w:rPr>
      </w:pPr>
      <w:r>
        <w:rPr>
          <w:rFonts w:eastAsia="仿宋_GB2312"/>
          <w:b/>
          <w:bCs/>
          <w:color w:val="000000"/>
          <w:sz w:val="32"/>
          <w:szCs w:val="32"/>
        </w:rPr>
        <w:t>第十条</w:t>
      </w:r>
      <w:r>
        <w:rPr>
          <w:rFonts w:eastAsia="仿宋_GB2312"/>
          <w:color w:val="000000"/>
          <w:sz w:val="32"/>
          <w:szCs w:val="32"/>
        </w:rPr>
        <w:t xml:space="preserve">  可行性研究报告的章节编号采用阿拉伯数字，分级宜小于4级，一级标题用2号黑体或宋体加粗，二级标题用3号黑体，三级标题用小3号楷体，四级标题用4号宋体加粗或仿宋加粗，正文用4号宋体或仿宋体。</w:t>
      </w:r>
    </w:p>
    <w:p>
      <w:pPr>
        <w:adjustRightInd w:val="0"/>
        <w:snapToGrid w:val="0"/>
        <w:spacing w:line="596" w:lineRule="exact"/>
        <w:ind w:firstLine="643"/>
        <w:rPr>
          <w:rFonts w:eastAsia="仿宋_GB2312"/>
          <w:color w:val="000000"/>
          <w:sz w:val="32"/>
          <w:szCs w:val="32"/>
        </w:rPr>
      </w:pPr>
      <w:r>
        <w:rPr>
          <w:rFonts w:eastAsia="仿宋_GB2312"/>
          <w:b/>
          <w:bCs/>
          <w:color w:val="000000"/>
          <w:sz w:val="32"/>
          <w:szCs w:val="32"/>
        </w:rPr>
        <w:t xml:space="preserve">第十一条 </w:t>
      </w:r>
      <w:r>
        <w:rPr>
          <w:rFonts w:eastAsia="仿宋_GB2312"/>
          <w:color w:val="000000"/>
          <w:sz w:val="32"/>
          <w:szCs w:val="32"/>
        </w:rPr>
        <w:t xml:space="preserve"> 可行性研究报告的各类附图应遵守《中华人民共和国测绘法》、《地图管理条例》、《公开地图内容表示若干规定》等法律法规和条例的规定，地理要素表示方式和注记要素等应符合国家和林草行业的相关标准和规范。</w:t>
      </w:r>
    </w:p>
    <w:p>
      <w:pPr>
        <w:adjustRightInd w:val="0"/>
        <w:snapToGrid w:val="0"/>
        <w:spacing w:line="596" w:lineRule="exact"/>
        <w:ind w:firstLine="643"/>
        <w:rPr>
          <w:rFonts w:eastAsia="仿宋_GB2312"/>
          <w:color w:val="000000"/>
          <w:sz w:val="32"/>
          <w:szCs w:val="32"/>
        </w:rPr>
      </w:pPr>
      <w:r>
        <w:rPr>
          <w:rFonts w:eastAsia="仿宋_GB2312"/>
          <w:b/>
          <w:bCs/>
          <w:color w:val="000000"/>
          <w:sz w:val="32"/>
          <w:szCs w:val="32"/>
        </w:rPr>
        <w:t>第十二条</w:t>
      </w:r>
      <w:r>
        <w:rPr>
          <w:rFonts w:eastAsia="仿宋_GB2312"/>
          <w:color w:val="000000"/>
          <w:sz w:val="32"/>
          <w:szCs w:val="32"/>
        </w:rPr>
        <w:t xml:space="preserve">  可行性研究报告宜用A4标准白纸双面印制，左侧装订；附表和附图宜用A4或A3标准白纸宋体或仿宋字体印制。</w:t>
      </w:r>
    </w:p>
    <w:p>
      <w:pPr>
        <w:pStyle w:val="2"/>
        <w:keepNext w:val="0"/>
        <w:keepLines w:val="0"/>
        <w:numPr>
          <w:ilvl w:val="0"/>
          <w:numId w:val="1"/>
        </w:numPr>
        <w:spacing w:line="580" w:lineRule="exact"/>
        <w:rPr>
          <w:color w:val="000000"/>
          <w:sz w:val="44"/>
          <w:szCs w:val="44"/>
        </w:rPr>
        <w:sectPr>
          <w:pgSz w:w="11906" w:h="16838"/>
          <w:pgMar w:top="1871" w:right="1531" w:bottom="1531" w:left="1588" w:header="851" w:footer="1304" w:gutter="0"/>
          <w:cols w:space="720" w:num="1"/>
          <w:docGrid w:type="lines" w:linePitch="381" w:charSpace="0"/>
        </w:sectPr>
      </w:pPr>
      <w:bookmarkStart w:id="19" w:name="_Toc80020774"/>
    </w:p>
    <w:p>
      <w:pPr>
        <w:adjustRightInd w:val="0"/>
        <w:snapToGrid w:val="0"/>
        <w:spacing w:line="596" w:lineRule="exact"/>
        <w:jc w:val="center"/>
        <w:outlineLvl w:val="0"/>
        <w:rPr>
          <w:rFonts w:eastAsia="方正黑体_GBK"/>
          <w:color w:val="000000"/>
          <w:sz w:val="44"/>
          <w:szCs w:val="36"/>
        </w:rPr>
      </w:pPr>
      <w:bookmarkStart w:id="20" w:name="_Toc85643101"/>
    </w:p>
    <w:p>
      <w:pPr>
        <w:adjustRightInd w:val="0"/>
        <w:snapToGrid w:val="0"/>
        <w:spacing w:line="596" w:lineRule="exact"/>
        <w:jc w:val="center"/>
        <w:outlineLvl w:val="0"/>
        <w:rPr>
          <w:rFonts w:eastAsia="方正小标宋简体"/>
          <w:color w:val="000000"/>
          <w:sz w:val="42"/>
          <w:szCs w:val="42"/>
        </w:rPr>
      </w:pPr>
      <w:r>
        <w:rPr>
          <w:rFonts w:eastAsia="方正小标宋简体"/>
          <w:color w:val="000000"/>
          <w:sz w:val="42"/>
          <w:szCs w:val="42"/>
        </w:rPr>
        <w:t>第二部分  编制大纲及要求</w:t>
      </w:r>
      <w:bookmarkEnd w:id="20"/>
    </w:p>
    <w:p>
      <w:pPr>
        <w:adjustRightInd w:val="0"/>
        <w:snapToGrid w:val="0"/>
        <w:spacing w:line="596" w:lineRule="exact"/>
        <w:ind w:firstLine="560"/>
        <w:rPr>
          <w:rFonts w:eastAsia="方正仿宋_GBK"/>
          <w:color w:val="000000"/>
          <w:sz w:val="32"/>
          <w:szCs w:val="32"/>
        </w:rPr>
      </w:pP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重点区域生态保护和修复工程建设项目可行性研究报告参照本大纲及要求编制。可根据实际建设内容对大纲进行调整，建设内容超出本大纲的可进一步细化，不涉及的建设内容可适当删减，相应的顺序号进行依次调整。</w:t>
      </w:r>
    </w:p>
    <w:p>
      <w:pPr>
        <w:adjustRightInd w:val="0"/>
        <w:snapToGrid w:val="0"/>
        <w:spacing w:line="596" w:lineRule="exact"/>
        <w:ind w:firstLine="640" w:firstLineChars="200"/>
        <w:rPr>
          <w:rFonts w:eastAsia="仿宋_GB2312"/>
          <w:color w:val="000000"/>
          <w:sz w:val="32"/>
          <w:szCs w:val="32"/>
        </w:rPr>
      </w:pPr>
    </w:p>
    <w:p>
      <w:pPr>
        <w:pStyle w:val="2"/>
        <w:keepNext w:val="0"/>
        <w:keepLines w:val="0"/>
        <w:numPr>
          <w:ilvl w:val="0"/>
          <w:numId w:val="1"/>
        </w:numPr>
        <w:adjustRightInd w:val="0"/>
        <w:snapToGrid w:val="0"/>
        <w:spacing w:before="0" w:after="0" w:line="596" w:lineRule="exact"/>
        <w:rPr>
          <w:rFonts w:hint="eastAsia" w:ascii="黑体" w:hAnsi="黑体"/>
          <w:color w:val="000000"/>
        </w:rPr>
      </w:pPr>
      <w:r>
        <w:rPr>
          <w:rFonts w:hint="eastAsia" w:ascii="黑体" w:hAnsi="黑体"/>
          <w:color w:val="000000"/>
        </w:rPr>
        <w:t xml:space="preserve"> </w:t>
      </w:r>
      <w:bookmarkStart w:id="21" w:name="_Toc85643102"/>
      <w:r>
        <w:rPr>
          <w:rFonts w:hint="eastAsia" w:ascii="黑体" w:hAnsi="黑体"/>
          <w:color w:val="000000"/>
        </w:rPr>
        <w:t xml:space="preserve"> 总论</w:t>
      </w:r>
      <w:bookmarkEnd w:id="18"/>
      <w:bookmarkEnd w:id="19"/>
      <w:bookmarkEnd w:id="21"/>
    </w:p>
    <w:p>
      <w:pPr>
        <w:adjustRightInd w:val="0"/>
        <w:snapToGrid w:val="0"/>
        <w:spacing w:line="596" w:lineRule="exact"/>
        <w:ind w:firstLine="640" w:firstLineChars="200"/>
        <w:rPr>
          <w:rFonts w:eastAsia="仿宋_GB2312"/>
          <w:color w:val="000000"/>
          <w:sz w:val="32"/>
          <w:szCs w:val="32"/>
        </w:rPr>
      </w:pPr>
    </w:p>
    <w:p>
      <w:pPr>
        <w:pStyle w:val="3"/>
        <w:keepNext w:val="0"/>
        <w:keepLines w:val="0"/>
        <w:numPr>
          <w:ilvl w:val="1"/>
          <w:numId w:val="1"/>
        </w:numPr>
        <w:adjustRightInd w:val="0"/>
        <w:snapToGrid w:val="0"/>
        <w:spacing w:before="0" w:after="0" w:line="596" w:lineRule="exact"/>
        <w:ind w:left="567" w:firstLine="0"/>
        <w:rPr>
          <w:rFonts w:ascii="Times New Roman" w:hAnsi="Times New Roman"/>
          <w:color w:val="000000"/>
        </w:rPr>
      </w:pPr>
      <w:bookmarkStart w:id="22" w:name="_Toc80020775"/>
      <w:bookmarkStart w:id="23" w:name="_Toc85643103"/>
      <w:r>
        <w:rPr>
          <w:rFonts w:ascii="Times New Roman" w:hAnsi="Times New Roman"/>
          <w:color w:val="000000"/>
        </w:rPr>
        <w:t>项目提要</w:t>
      </w:r>
      <w:bookmarkEnd w:id="22"/>
      <w:bookmarkEnd w:id="23"/>
    </w:p>
    <w:p>
      <w:pPr>
        <w:pStyle w:val="4"/>
        <w:keepNext w:val="0"/>
        <w:keepLines w:val="0"/>
        <w:numPr>
          <w:ilvl w:val="2"/>
          <w:numId w:val="1"/>
        </w:numPr>
        <w:adjustRightInd w:val="0"/>
        <w:snapToGrid w:val="0"/>
        <w:spacing w:line="596" w:lineRule="exact"/>
        <w:ind w:left="567" w:firstLine="0"/>
        <w:rPr>
          <w:rFonts w:eastAsia="楷体_GB2312"/>
          <w:color w:val="000000"/>
          <w:sz w:val="32"/>
        </w:rPr>
      </w:pPr>
      <w:bookmarkStart w:id="24" w:name="_Toc85643104"/>
      <w:bookmarkStart w:id="25" w:name="_Toc80020776"/>
      <w:r>
        <w:rPr>
          <w:rFonts w:eastAsia="楷体_GB2312"/>
          <w:color w:val="000000"/>
          <w:sz w:val="32"/>
        </w:rPr>
        <w:t>项目名称</w:t>
      </w:r>
      <w:bookmarkEnd w:id="24"/>
      <w:bookmarkEnd w:id="25"/>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项目的全称。</w:t>
      </w:r>
    </w:p>
    <w:p>
      <w:pPr>
        <w:pStyle w:val="4"/>
        <w:keepNext w:val="0"/>
        <w:keepLines w:val="0"/>
        <w:numPr>
          <w:ilvl w:val="2"/>
          <w:numId w:val="1"/>
        </w:numPr>
        <w:adjustRightInd w:val="0"/>
        <w:snapToGrid w:val="0"/>
        <w:spacing w:line="596" w:lineRule="exact"/>
        <w:ind w:left="567" w:firstLine="0"/>
        <w:rPr>
          <w:rFonts w:eastAsia="楷体_GB2312"/>
          <w:color w:val="000000"/>
          <w:sz w:val="32"/>
        </w:rPr>
      </w:pPr>
      <w:bookmarkStart w:id="26" w:name="_Toc80020777"/>
      <w:bookmarkStart w:id="27" w:name="_Toc85643105"/>
      <w:r>
        <w:rPr>
          <w:rFonts w:eastAsia="楷体_GB2312"/>
          <w:color w:val="000000"/>
          <w:sz w:val="32"/>
        </w:rPr>
        <w:t>项目类型</w:t>
      </w:r>
      <w:bookmarkEnd w:id="26"/>
      <w:bookmarkEnd w:id="27"/>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项目所属重大工程名称、气候分区及工程类型。</w:t>
      </w:r>
    </w:p>
    <w:p>
      <w:pPr>
        <w:pStyle w:val="4"/>
        <w:keepNext w:val="0"/>
        <w:keepLines w:val="0"/>
        <w:numPr>
          <w:ilvl w:val="2"/>
          <w:numId w:val="1"/>
        </w:numPr>
        <w:adjustRightInd w:val="0"/>
        <w:snapToGrid w:val="0"/>
        <w:spacing w:line="596" w:lineRule="exact"/>
        <w:ind w:left="567" w:firstLine="0"/>
        <w:rPr>
          <w:rFonts w:eastAsia="楷体_GB2312"/>
          <w:color w:val="000000"/>
          <w:sz w:val="32"/>
        </w:rPr>
      </w:pPr>
      <w:bookmarkStart w:id="28" w:name="_Toc80020778"/>
      <w:bookmarkStart w:id="29" w:name="_Toc85643106"/>
      <w:r>
        <w:rPr>
          <w:rFonts w:eastAsia="楷体_GB2312"/>
          <w:color w:val="000000"/>
          <w:sz w:val="32"/>
        </w:rPr>
        <w:t>主管</w:t>
      </w:r>
      <w:bookmarkEnd w:id="28"/>
      <w:r>
        <w:rPr>
          <w:rFonts w:eastAsia="楷体_GB2312"/>
          <w:color w:val="000000"/>
          <w:sz w:val="32"/>
        </w:rPr>
        <w:t>部门</w:t>
      </w:r>
      <w:bookmarkEnd w:id="29"/>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项目主管部门的全称。</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项目主管部门原则上为省（自治区、直辖市）发展和改革委员会。</w:t>
      </w:r>
    </w:p>
    <w:p>
      <w:pPr>
        <w:pStyle w:val="4"/>
        <w:keepNext w:val="0"/>
        <w:keepLines w:val="0"/>
        <w:numPr>
          <w:ilvl w:val="2"/>
          <w:numId w:val="1"/>
        </w:numPr>
        <w:adjustRightInd w:val="0"/>
        <w:snapToGrid w:val="0"/>
        <w:spacing w:line="596" w:lineRule="exact"/>
        <w:ind w:left="567" w:firstLine="0"/>
        <w:rPr>
          <w:rFonts w:eastAsia="楷体_GB2312"/>
          <w:color w:val="000000"/>
          <w:sz w:val="32"/>
        </w:rPr>
      </w:pPr>
      <w:bookmarkStart w:id="30" w:name="_Toc85643107"/>
      <w:bookmarkStart w:id="31" w:name="_Toc80020779"/>
      <w:r>
        <w:rPr>
          <w:rFonts w:eastAsia="楷体_GB2312"/>
          <w:color w:val="000000"/>
          <w:sz w:val="32"/>
        </w:rPr>
        <w:t>建设单位</w:t>
      </w:r>
      <w:bookmarkEnd w:id="30"/>
      <w:bookmarkEnd w:id="31"/>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项目建设单位的全称、所在地址及法定代表人。</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建设范围为单个市（盟、州）的项目建设单位原则上为市级林业和草原主管部门。</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建设范围跨市（盟、州）的项目建设单位原则上为省级林业和草原主管部门。</w:t>
      </w:r>
    </w:p>
    <w:p>
      <w:pPr>
        <w:pStyle w:val="4"/>
        <w:keepNext w:val="0"/>
        <w:keepLines w:val="0"/>
        <w:numPr>
          <w:ilvl w:val="2"/>
          <w:numId w:val="1"/>
        </w:numPr>
        <w:adjustRightInd w:val="0"/>
        <w:snapToGrid w:val="0"/>
        <w:spacing w:line="596" w:lineRule="exact"/>
        <w:ind w:left="567" w:firstLine="0"/>
        <w:rPr>
          <w:rFonts w:eastAsia="楷体_GB2312"/>
          <w:color w:val="000000"/>
          <w:sz w:val="32"/>
        </w:rPr>
      </w:pPr>
      <w:bookmarkStart w:id="32" w:name="_Toc80020780"/>
      <w:bookmarkStart w:id="33" w:name="_Toc85643108"/>
      <w:r>
        <w:rPr>
          <w:rFonts w:eastAsia="楷体_GB2312"/>
          <w:color w:val="000000"/>
          <w:sz w:val="32"/>
        </w:rPr>
        <w:t>咨询单位</w:t>
      </w:r>
      <w:bookmarkEnd w:id="32"/>
      <w:bookmarkEnd w:id="33"/>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可行性研究报告编制单位的全称。</w:t>
      </w:r>
    </w:p>
    <w:p>
      <w:pPr>
        <w:pStyle w:val="4"/>
        <w:keepNext w:val="0"/>
        <w:keepLines w:val="0"/>
        <w:numPr>
          <w:ilvl w:val="2"/>
          <w:numId w:val="1"/>
        </w:numPr>
        <w:adjustRightInd w:val="0"/>
        <w:snapToGrid w:val="0"/>
        <w:spacing w:line="596" w:lineRule="exact"/>
        <w:ind w:left="567" w:firstLine="0"/>
        <w:rPr>
          <w:rFonts w:eastAsia="楷体_GB2312"/>
          <w:color w:val="000000"/>
          <w:sz w:val="32"/>
        </w:rPr>
      </w:pPr>
      <w:bookmarkStart w:id="34" w:name="_Toc85643109"/>
      <w:bookmarkStart w:id="35" w:name="_Toc80020781"/>
      <w:r>
        <w:rPr>
          <w:rFonts w:eastAsia="楷体_GB2312"/>
          <w:color w:val="000000"/>
          <w:sz w:val="32"/>
        </w:rPr>
        <w:t>建设地点</w:t>
      </w:r>
      <w:bookmarkEnd w:id="34"/>
      <w:bookmarkEnd w:id="35"/>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项目的建设地点，具体到县级单位。</w:t>
      </w:r>
    </w:p>
    <w:p>
      <w:pPr>
        <w:pStyle w:val="4"/>
        <w:keepNext w:val="0"/>
        <w:keepLines w:val="0"/>
        <w:numPr>
          <w:ilvl w:val="2"/>
          <w:numId w:val="1"/>
        </w:numPr>
        <w:adjustRightInd w:val="0"/>
        <w:snapToGrid w:val="0"/>
        <w:spacing w:line="596" w:lineRule="exact"/>
        <w:ind w:left="567" w:firstLine="0"/>
        <w:rPr>
          <w:rFonts w:eastAsia="楷体_GB2312"/>
          <w:color w:val="000000"/>
          <w:sz w:val="32"/>
        </w:rPr>
      </w:pPr>
      <w:bookmarkStart w:id="36" w:name="_Toc85643110"/>
      <w:bookmarkStart w:id="37" w:name="_Toc80020782"/>
      <w:r>
        <w:rPr>
          <w:rFonts w:eastAsia="楷体_GB2312"/>
          <w:color w:val="000000"/>
          <w:sz w:val="32"/>
        </w:rPr>
        <w:t>建设范围</w:t>
      </w:r>
      <w:bookmarkEnd w:id="36"/>
      <w:bookmarkEnd w:id="37"/>
      <w:r>
        <w:rPr>
          <w:rFonts w:eastAsia="楷体_GB2312"/>
          <w:color w:val="000000"/>
          <w:sz w:val="32"/>
        </w:rPr>
        <w:t>与分区布局</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项目实施的具体范围，包括边界坐标。</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简要说明项目建设分区布局。</w:t>
      </w:r>
    </w:p>
    <w:p>
      <w:pPr>
        <w:pStyle w:val="4"/>
        <w:keepNext w:val="0"/>
        <w:keepLines w:val="0"/>
        <w:numPr>
          <w:ilvl w:val="2"/>
          <w:numId w:val="1"/>
        </w:numPr>
        <w:adjustRightInd w:val="0"/>
        <w:snapToGrid w:val="0"/>
        <w:spacing w:line="596" w:lineRule="exact"/>
        <w:ind w:left="567" w:firstLine="0"/>
        <w:rPr>
          <w:rFonts w:eastAsia="楷体_GB2312"/>
          <w:color w:val="000000"/>
          <w:sz w:val="32"/>
        </w:rPr>
      </w:pPr>
      <w:bookmarkStart w:id="38" w:name="_Toc85643111"/>
      <w:bookmarkStart w:id="39" w:name="_Toc80020783"/>
      <w:r>
        <w:rPr>
          <w:rFonts w:eastAsia="楷体_GB2312"/>
          <w:color w:val="000000"/>
          <w:sz w:val="32"/>
        </w:rPr>
        <w:t>建设内容</w:t>
      </w:r>
      <w:bookmarkEnd w:id="38"/>
      <w:bookmarkEnd w:id="39"/>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项目主要建设内容及规模。</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建设规模的面积单位采用“亩”或“万亩”（下同），其它建设规模单位参考国家和林草行业有关要求。</w:t>
      </w:r>
    </w:p>
    <w:p>
      <w:pPr>
        <w:pStyle w:val="4"/>
        <w:keepNext w:val="0"/>
        <w:keepLines w:val="0"/>
        <w:numPr>
          <w:ilvl w:val="2"/>
          <w:numId w:val="1"/>
        </w:numPr>
        <w:adjustRightInd w:val="0"/>
        <w:snapToGrid w:val="0"/>
        <w:spacing w:line="596" w:lineRule="exact"/>
        <w:ind w:left="567" w:firstLine="0"/>
        <w:rPr>
          <w:rFonts w:eastAsia="楷体_GB2312"/>
          <w:color w:val="000000"/>
          <w:sz w:val="32"/>
        </w:rPr>
      </w:pPr>
      <w:bookmarkStart w:id="40" w:name="_Toc85643113"/>
      <w:bookmarkStart w:id="41" w:name="_Toc80020785"/>
      <w:r>
        <w:rPr>
          <w:rFonts w:eastAsia="楷体_GB2312"/>
          <w:color w:val="000000"/>
          <w:sz w:val="32"/>
        </w:rPr>
        <w:t>项目投资</w:t>
      </w:r>
      <w:bookmarkEnd w:id="40"/>
      <w:bookmarkEnd w:id="41"/>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项目建设投资金额、分项金额。</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项目建设年度投资金额。</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项目建设资金来源。</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资金单位采用“万元”（下同）。</w:t>
      </w:r>
    </w:p>
    <w:p>
      <w:pPr>
        <w:pStyle w:val="4"/>
        <w:keepNext w:val="0"/>
        <w:keepLines w:val="0"/>
        <w:numPr>
          <w:ilvl w:val="2"/>
          <w:numId w:val="1"/>
        </w:numPr>
        <w:adjustRightInd w:val="0"/>
        <w:snapToGrid w:val="0"/>
        <w:spacing w:line="596" w:lineRule="exact"/>
        <w:ind w:left="567" w:firstLine="0"/>
        <w:rPr>
          <w:rFonts w:eastAsia="楷体_GB2312"/>
          <w:color w:val="000000"/>
          <w:sz w:val="32"/>
        </w:rPr>
      </w:pPr>
      <w:bookmarkStart w:id="42" w:name="_Toc85643114"/>
      <w:bookmarkStart w:id="43" w:name="_Toc80020786"/>
      <w:r>
        <w:rPr>
          <w:rFonts w:eastAsia="楷体_GB2312"/>
          <w:color w:val="000000"/>
          <w:sz w:val="32"/>
        </w:rPr>
        <w:t>建设期限</w:t>
      </w:r>
      <w:bookmarkEnd w:id="42"/>
      <w:bookmarkEnd w:id="43"/>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项目建设需要的时间期限（造林项目可包含2~3年管护期）；</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明确各年度建设内容及建设范围。</w:t>
      </w:r>
    </w:p>
    <w:p>
      <w:pPr>
        <w:pStyle w:val="3"/>
        <w:keepNext w:val="0"/>
        <w:keepLines w:val="0"/>
        <w:numPr>
          <w:ilvl w:val="1"/>
          <w:numId w:val="1"/>
        </w:numPr>
        <w:adjustRightInd w:val="0"/>
        <w:snapToGrid w:val="0"/>
        <w:spacing w:before="0" w:after="0" w:line="596" w:lineRule="exact"/>
        <w:ind w:left="567" w:firstLine="0"/>
        <w:rPr>
          <w:rFonts w:ascii="Times New Roman" w:hAnsi="Times New Roman"/>
          <w:color w:val="000000"/>
        </w:rPr>
      </w:pPr>
      <w:bookmarkStart w:id="44" w:name="_Toc80004853"/>
      <w:bookmarkStart w:id="45" w:name="_Toc80020787"/>
      <w:bookmarkStart w:id="46" w:name="_Toc54598714"/>
      <w:bookmarkStart w:id="47" w:name="_Toc61342711"/>
      <w:bookmarkStart w:id="48" w:name="_Toc85643115"/>
      <w:r>
        <w:rPr>
          <w:rFonts w:ascii="Times New Roman" w:hAnsi="Times New Roman"/>
          <w:color w:val="000000"/>
        </w:rPr>
        <w:t>编制依据</w:t>
      </w:r>
      <w:bookmarkEnd w:id="44"/>
      <w:bookmarkEnd w:id="45"/>
      <w:bookmarkEnd w:id="46"/>
      <w:bookmarkEnd w:id="47"/>
      <w:bookmarkEnd w:id="48"/>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（1）报告编制所依据的法律法规和政策文件。</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（2）报告编制所依据的技术标准。</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（3）报告编制所依据相关规划。</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（4）报告编制所依据有关文件资料。</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（5）说明主要资料和数据的来源与获取方法。</w:t>
      </w:r>
    </w:p>
    <w:p>
      <w:pPr>
        <w:pStyle w:val="3"/>
        <w:keepNext w:val="0"/>
        <w:keepLines w:val="0"/>
        <w:numPr>
          <w:ilvl w:val="1"/>
          <w:numId w:val="1"/>
        </w:numPr>
        <w:adjustRightInd w:val="0"/>
        <w:snapToGrid w:val="0"/>
        <w:spacing w:before="0" w:after="0" w:line="596" w:lineRule="exact"/>
        <w:ind w:left="567" w:firstLine="0"/>
        <w:rPr>
          <w:rFonts w:ascii="Times New Roman" w:hAnsi="Times New Roman"/>
          <w:color w:val="000000"/>
        </w:rPr>
      </w:pPr>
      <w:bookmarkStart w:id="49" w:name="_Toc85643112"/>
      <w:bookmarkStart w:id="50" w:name="_Toc80020784"/>
      <w:r>
        <w:rPr>
          <w:rFonts w:ascii="Times New Roman" w:hAnsi="Times New Roman"/>
          <w:color w:val="000000"/>
        </w:rPr>
        <w:t>主要技术经济指标</w:t>
      </w:r>
      <w:bookmarkEnd w:id="49"/>
      <w:bookmarkEnd w:id="50"/>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项目建设的主要技术经济指标。</w:t>
      </w:r>
    </w:p>
    <w:p>
      <w:pPr>
        <w:pStyle w:val="5"/>
        <w:spacing w:before="156" w:beforeLines="50" w:after="156" w:afterLines="50"/>
        <w:ind w:firstLine="482"/>
        <w:jc w:val="center"/>
        <w:rPr>
          <w:rFonts w:ascii="Times New Roman" w:hAnsi="Times New Roman"/>
          <w:bCs/>
          <w:color w:val="000000"/>
          <w:sz w:val="28"/>
          <w:szCs w:val="28"/>
        </w:rPr>
      </w:pPr>
      <w:r>
        <w:rPr>
          <w:rFonts w:ascii="Times New Roman" w:hAnsi="Times New Roman"/>
          <w:bCs/>
          <w:color w:val="000000"/>
          <w:sz w:val="28"/>
          <w:szCs w:val="28"/>
        </w:rPr>
        <w:t>主要技术经济指标表</w:t>
      </w:r>
    </w:p>
    <w:tbl>
      <w:tblPr>
        <w:tblStyle w:val="9"/>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4116"/>
        <w:gridCol w:w="747"/>
        <w:gridCol w:w="708"/>
        <w:gridCol w:w="1560"/>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777" w:type="dxa"/>
            <w:shd w:val="clear" w:color="auto" w:fill="D8D8D8"/>
            <w:noWrap/>
            <w:vAlign w:val="center"/>
          </w:tcPr>
          <w:p>
            <w:pPr>
              <w:jc w:val="center"/>
              <w:rPr>
                <w:rFonts w:eastAsia="黑体"/>
                <w:bCs/>
                <w:color w:val="000000"/>
                <w:kern w:val="0"/>
                <w:szCs w:val="21"/>
              </w:rPr>
            </w:pPr>
            <w:r>
              <w:rPr>
                <w:rFonts w:eastAsia="黑体"/>
                <w:bCs/>
                <w:color w:val="000000"/>
                <w:kern w:val="0"/>
                <w:szCs w:val="21"/>
              </w:rPr>
              <w:t>序号</w:t>
            </w:r>
          </w:p>
        </w:tc>
        <w:tc>
          <w:tcPr>
            <w:tcW w:w="4116" w:type="dxa"/>
            <w:shd w:val="clear" w:color="auto" w:fill="D8D8D8"/>
            <w:noWrap/>
            <w:vAlign w:val="center"/>
          </w:tcPr>
          <w:p>
            <w:pPr>
              <w:jc w:val="center"/>
              <w:rPr>
                <w:rFonts w:eastAsia="黑体"/>
                <w:bCs/>
                <w:color w:val="000000"/>
                <w:kern w:val="0"/>
                <w:szCs w:val="21"/>
              </w:rPr>
            </w:pPr>
            <w:r>
              <w:rPr>
                <w:rFonts w:eastAsia="黑体"/>
                <w:bCs/>
                <w:color w:val="000000"/>
                <w:kern w:val="0"/>
                <w:szCs w:val="21"/>
              </w:rPr>
              <w:t>指标内容</w:t>
            </w:r>
          </w:p>
        </w:tc>
        <w:tc>
          <w:tcPr>
            <w:tcW w:w="747" w:type="dxa"/>
            <w:shd w:val="clear" w:color="auto" w:fill="D8D8D8"/>
            <w:noWrap/>
            <w:vAlign w:val="center"/>
          </w:tcPr>
          <w:p>
            <w:pPr>
              <w:jc w:val="center"/>
              <w:rPr>
                <w:rFonts w:eastAsia="黑体"/>
                <w:bCs/>
                <w:color w:val="000000"/>
                <w:kern w:val="0"/>
                <w:szCs w:val="21"/>
              </w:rPr>
            </w:pPr>
            <w:r>
              <w:rPr>
                <w:rFonts w:eastAsia="黑体"/>
                <w:bCs/>
                <w:color w:val="000000"/>
                <w:kern w:val="0"/>
                <w:szCs w:val="21"/>
              </w:rPr>
              <w:t>单位</w:t>
            </w:r>
          </w:p>
        </w:tc>
        <w:tc>
          <w:tcPr>
            <w:tcW w:w="708" w:type="dxa"/>
            <w:shd w:val="clear" w:color="auto" w:fill="D8D8D8"/>
            <w:noWrap/>
            <w:vAlign w:val="center"/>
          </w:tcPr>
          <w:p>
            <w:pPr>
              <w:jc w:val="center"/>
              <w:rPr>
                <w:rFonts w:eastAsia="黑体"/>
                <w:bCs/>
                <w:color w:val="000000"/>
                <w:kern w:val="0"/>
                <w:szCs w:val="21"/>
              </w:rPr>
            </w:pPr>
            <w:r>
              <w:rPr>
                <w:rFonts w:eastAsia="黑体"/>
                <w:bCs/>
                <w:color w:val="000000"/>
                <w:kern w:val="0"/>
                <w:szCs w:val="21"/>
              </w:rPr>
              <w:t>数量</w:t>
            </w:r>
          </w:p>
        </w:tc>
        <w:tc>
          <w:tcPr>
            <w:tcW w:w="1560" w:type="dxa"/>
            <w:shd w:val="clear" w:color="auto" w:fill="D8D8D8"/>
            <w:noWrap/>
            <w:vAlign w:val="center"/>
          </w:tcPr>
          <w:p>
            <w:pPr>
              <w:jc w:val="center"/>
              <w:rPr>
                <w:rFonts w:eastAsia="黑体"/>
                <w:bCs/>
                <w:color w:val="000000"/>
                <w:kern w:val="0"/>
                <w:szCs w:val="21"/>
              </w:rPr>
            </w:pPr>
            <w:r>
              <w:rPr>
                <w:rFonts w:eastAsia="黑体"/>
                <w:bCs/>
                <w:color w:val="000000"/>
                <w:kern w:val="0"/>
                <w:szCs w:val="21"/>
              </w:rPr>
              <w:t>投资（万元）</w:t>
            </w:r>
          </w:p>
        </w:tc>
        <w:tc>
          <w:tcPr>
            <w:tcW w:w="708" w:type="dxa"/>
            <w:shd w:val="clear" w:color="auto" w:fill="D8D8D8"/>
            <w:noWrap/>
            <w:vAlign w:val="center"/>
          </w:tcPr>
          <w:p>
            <w:pPr>
              <w:jc w:val="center"/>
              <w:rPr>
                <w:rFonts w:eastAsia="黑体"/>
                <w:bCs/>
                <w:color w:val="000000"/>
                <w:kern w:val="0"/>
                <w:szCs w:val="21"/>
              </w:rPr>
            </w:pPr>
            <w:r>
              <w:rPr>
                <w:rFonts w:eastAsia="黑体"/>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77" w:type="dxa"/>
            <w:noWrap/>
            <w:vAlign w:val="center"/>
          </w:tcPr>
          <w:p>
            <w:pPr>
              <w:jc w:val="center"/>
              <w:rPr>
                <w:b/>
                <w:bCs/>
                <w:color w:val="000000"/>
                <w:kern w:val="0"/>
                <w:szCs w:val="21"/>
              </w:rPr>
            </w:pPr>
            <w:r>
              <w:rPr>
                <w:b/>
                <w:bCs/>
                <w:color w:val="000000"/>
                <w:kern w:val="0"/>
                <w:szCs w:val="21"/>
              </w:rPr>
              <w:t>一</w:t>
            </w:r>
          </w:p>
        </w:tc>
        <w:tc>
          <w:tcPr>
            <w:tcW w:w="4116" w:type="dxa"/>
            <w:noWrap/>
            <w:vAlign w:val="center"/>
          </w:tcPr>
          <w:p>
            <w:pPr>
              <w:jc w:val="left"/>
              <w:rPr>
                <w:b/>
                <w:bCs/>
                <w:color w:val="000000"/>
                <w:kern w:val="0"/>
                <w:szCs w:val="21"/>
              </w:rPr>
            </w:pPr>
            <w:r>
              <w:rPr>
                <w:b/>
                <w:bCs/>
                <w:color w:val="000000"/>
                <w:kern w:val="0"/>
                <w:szCs w:val="21"/>
              </w:rPr>
              <w:t>项目建设地点</w:t>
            </w:r>
          </w:p>
        </w:tc>
        <w:tc>
          <w:tcPr>
            <w:tcW w:w="3723" w:type="dxa"/>
            <w:gridSpan w:val="4"/>
            <w:noWrap/>
            <w:vAlign w:val="center"/>
          </w:tcPr>
          <w:p>
            <w:pPr>
              <w:jc w:val="left"/>
              <w:rPr>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77" w:type="dxa"/>
            <w:noWrap/>
            <w:vAlign w:val="center"/>
          </w:tcPr>
          <w:p>
            <w:pPr>
              <w:jc w:val="center"/>
              <w:rPr>
                <w:b/>
                <w:bCs/>
                <w:color w:val="000000"/>
                <w:kern w:val="0"/>
                <w:szCs w:val="21"/>
              </w:rPr>
            </w:pPr>
            <w:r>
              <w:rPr>
                <w:b/>
                <w:bCs/>
                <w:color w:val="000000"/>
                <w:kern w:val="0"/>
                <w:szCs w:val="21"/>
              </w:rPr>
              <w:t>二</w:t>
            </w:r>
          </w:p>
        </w:tc>
        <w:tc>
          <w:tcPr>
            <w:tcW w:w="4116" w:type="dxa"/>
            <w:noWrap/>
            <w:vAlign w:val="center"/>
          </w:tcPr>
          <w:p>
            <w:pPr>
              <w:jc w:val="left"/>
              <w:rPr>
                <w:b/>
                <w:bCs/>
                <w:color w:val="000000"/>
                <w:kern w:val="0"/>
                <w:szCs w:val="21"/>
              </w:rPr>
            </w:pPr>
            <w:r>
              <w:rPr>
                <w:b/>
                <w:bCs/>
                <w:color w:val="000000"/>
                <w:kern w:val="0"/>
                <w:szCs w:val="21"/>
              </w:rPr>
              <w:t>建设内容</w:t>
            </w:r>
          </w:p>
        </w:tc>
        <w:tc>
          <w:tcPr>
            <w:tcW w:w="747" w:type="dxa"/>
            <w:noWrap/>
            <w:vAlign w:val="center"/>
          </w:tcPr>
          <w:p>
            <w:pPr>
              <w:jc w:val="center"/>
              <w:rPr>
                <w:b/>
                <w:color w:val="000000"/>
                <w:kern w:val="0"/>
                <w:szCs w:val="21"/>
              </w:rPr>
            </w:pPr>
          </w:p>
        </w:tc>
        <w:tc>
          <w:tcPr>
            <w:tcW w:w="708" w:type="dxa"/>
            <w:noWrap/>
            <w:vAlign w:val="center"/>
          </w:tcPr>
          <w:p>
            <w:pPr>
              <w:jc w:val="center"/>
              <w:rPr>
                <w:b/>
                <w:color w:val="000000"/>
                <w:kern w:val="0"/>
                <w:szCs w:val="21"/>
              </w:rPr>
            </w:pPr>
          </w:p>
        </w:tc>
        <w:tc>
          <w:tcPr>
            <w:tcW w:w="1560" w:type="dxa"/>
            <w:noWrap/>
            <w:vAlign w:val="center"/>
          </w:tcPr>
          <w:p>
            <w:pPr>
              <w:jc w:val="center"/>
              <w:rPr>
                <w:b/>
                <w:color w:val="000000"/>
                <w:kern w:val="0"/>
                <w:szCs w:val="21"/>
              </w:rPr>
            </w:pPr>
          </w:p>
        </w:tc>
        <w:tc>
          <w:tcPr>
            <w:tcW w:w="708" w:type="dxa"/>
            <w:noWrap/>
            <w:vAlign w:val="center"/>
          </w:tcPr>
          <w:p>
            <w:pPr>
              <w:jc w:val="center"/>
              <w:rPr>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jc w:val="center"/>
        </w:trPr>
        <w:tc>
          <w:tcPr>
            <w:tcW w:w="777" w:type="dxa"/>
            <w:noWrap/>
            <w:vAlign w:val="center"/>
          </w:tcPr>
          <w:p>
            <w:pPr>
              <w:jc w:val="center"/>
              <w:rPr>
                <w:bCs/>
                <w:color w:val="000000"/>
                <w:kern w:val="0"/>
                <w:szCs w:val="21"/>
              </w:rPr>
            </w:pPr>
            <w:r>
              <w:rPr>
                <w:bCs/>
                <w:color w:val="000000"/>
                <w:kern w:val="0"/>
                <w:szCs w:val="21"/>
              </w:rPr>
              <w:t>1</w:t>
            </w:r>
          </w:p>
        </w:tc>
        <w:tc>
          <w:tcPr>
            <w:tcW w:w="4116" w:type="dxa"/>
            <w:noWrap/>
            <w:vAlign w:val="center"/>
          </w:tcPr>
          <w:p>
            <w:pPr>
              <w:jc w:val="left"/>
              <w:rPr>
                <w:bCs/>
                <w:color w:val="000000"/>
                <w:kern w:val="0"/>
                <w:szCs w:val="21"/>
              </w:rPr>
            </w:pPr>
            <w:r>
              <w:rPr>
                <w:bCs/>
                <w:color w:val="000000"/>
                <w:kern w:val="0"/>
                <w:szCs w:val="21"/>
              </w:rPr>
              <w:t>森林生态系统综合治理</w:t>
            </w:r>
          </w:p>
        </w:tc>
        <w:tc>
          <w:tcPr>
            <w:tcW w:w="747" w:type="dxa"/>
            <w:noWrap/>
            <w:vAlign w:val="center"/>
          </w:tcPr>
          <w:p>
            <w:pPr>
              <w:jc w:val="center"/>
              <w:rPr>
                <w:b/>
                <w:color w:val="000000"/>
                <w:kern w:val="0"/>
                <w:szCs w:val="21"/>
              </w:rPr>
            </w:pPr>
          </w:p>
        </w:tc>
        <w:tc>
          <w:tcPr>
            <w:tcW w:w="708" w:type="dxa"/>
            <w:noWrap/>
            <w:vAlign w:val="center"/>
          </w:tcPr>
          <w:p>
            <w:pPr>
              <w:jc w:val="center"/>
              <w:rPr>
                <w:b/>
                <w:color w:val="000000"/>
                <w:kern w:val="0"/>
                <w:szCs w:val="21"/>
              </w:rPr>
            </w:pPr>
          </w:p>
        </w:tc>
        <w:tc>
          <w:tcPr>
            <w:tcW w:w="1560" w:type="dxa"/>
            <w:noWrap/>
            <w:vAlign w:val="center"/>
          </w:tcPr>
          <w:p>
            <w:pPr>
              <w:jc w:val="center"/>
              <w:rPr>
                <w:b/>
                <w:color w:val="000000"/>
                <w:kern w:val="0"/>
                <w:szCs w:val="21"/>
              </w:rPr>
            </w:pPr>
          </w:p>
        </w:tc>
        <w:tc>
          <w:tcPr>
            <w:tcW w:w="708" w:type="dxa"/>
            <w:noWrap/>
            <w:vAlign w:val="center"/>
          </w:tcPr>
          <w:p>
            <w:pPr>
              <w:jc w:val="center"/>
              <w:rPr>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77" w:type="dxa"/>
            <w:noWrap/>
            <w:vAlign w:val="center"/>
          </w:tcPr>
          <w:p>
            <w:pPr>
              <w:jc w:val="center"/>
              <w:rPr>
                <w:color w:val="000000"/>
                <w:kern w:val="0"/>
                <w:szCs w:val="21"/>
              </w:rPr>
            </w:pPr>
          </w:p>
        </w:tc>
        <w:tc>
          <w:tcPr>
            <w:tcW w:w="4116" w:type="dxa"/>
            <w:noWrap/>
            <w:vAlign w:val="center"/>
          </w:tcPr>
          <w:p>
            <w:pPr>
              <w:jc w:val="left"/>
              <w:rPr>
                <w:color w:val="000000"/>
                <w:kern w:val="0"/>
                <w:szCs w:val="21"/>
              </w:rPr>
            </w:pPr>
            <w:r>
              <w:rPr>
                <w:color w:val="000000"/>
                <w:kern w:val="0"/>
                <w:szCs w:val="21"/>
              </w:rPr>
              <w:t>人工造林</w:t>
            </w:r>
          </w:p>
        </w:tc>
        <w:tc>
          <w:tcPr>
            <w:tcW w:w="747" w:type="dxa"/>
            <w:noWrap/>
            <w:vAlign w:val="center"/>
          </w:tcPr>
          <w:p>
            <w:pPr>
              <w:jc w:val="center"/>
              <w:rPr>
                <w:color w:val="000000"/>
                <w:kern w:val="0"/>
                <w:szCs w:val="21"/>
              </w:rPr>
            </w:pPr>
            <w:r>
              <w:rPr>
                <w:color w:val="000000"/>
                <w:kern w:val="0"/>
                <w:szCs w:val="21"/>
              </w:rPr>
              <w:t>　</w:t>
            </w:r>
          </w:p>
        </w:tc>
        <w:tc>
          <w:tcPr>
            <w:tcW w:w="708" w:type="dxa"/>
            <w:noWrap/>
            <w:vAlign w:val="center"/>
          </w:tcPr>
          <w:p>
            <w:pPr>
              <w:jc w:val="center"/>
              <w:rPr>
                <w:color w:val="000000"/>
                <w:kern w:val="0"/>
                <w:szCs w:val="21"/>
              </w:rPr>
            </w:pPr>
            <w:r>
              <w:rPr>
                <w:color w:val="000000"/>
                <w:kern w:val="0"/>
                <w:szCs w:val="21"/>
              </w:rPr>
              <w:t>　</w:t>
            </w:r>
          </w:p>
        </w:tc>
        <w:tc>
          <w:tcPr>
            <w:tcW w:w="1560" w:type="dxa"/>
            <w:noWrap/>
            <w:vAlign w:val="center"/>
          </w:tcPr>
          <w:p>
            <w:pPr>
              <w:jc w:val="center"/>
              <w:rPr>
                <w:color w:val="000000"/>
                <w:kern w:val="0"/>
                <w:szCs w:val="21"/>
              </w:rPr>
            </w:pPr>
            <w:r>
              <w:rPr>
                <w:color w:val="000000"/>
                <w:kern w:val="0"/>
                <w:szCs w:val="21"/>
              </w:rPr>
              <w:t>　</w:t>
            </w:r>
          </w:p>
        </w:tc>
        <w:tc>
          <w:tcPr>
            <w:tcW w:w="708" w:type="dxa"/>
            <w:noWrap/>
            <w:vAlign w:val="center"/>
          </w:tcPr>
          <w:p>
            <w:pPr>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77" w:type="dxa"/>
            <w:noWrap/>
            <w:vAlign w:val="center"/>
          </w:tcPr>
          <w:p>
            <w:pPr>
              <w:jc w:val="center"/>
              <w:rPr>
                <w:color w:val="000000"/>
                <w:kern w:val="0"/>
                <w:szCs w:val="21"/>
              </w:rPr>
            </w:pPr>
          </w:p>
        </w:tc>
        <w:tc>
          <w:tcPr>
            <w:tcW w:w="4116" w:type="dxa"/>
            <w:noWrap/>
            <w:vAlign w:val="center"/>
          </w:tcPr>
          <w:p>
            <w:pPr>
              <w:jc w:val="left"/>
              <w:rPr>
                <w:color w:val="000000"/>
                <w:kern w:val="0"/>
                <w:szCs w:val="21"/>
              </w:rPr>
            </w:pPr>
            <w:r>
              <w:rPr>
                <w:color w:val="000000"/>
                <w:kern w:val="0"/>
                <w:szCs w:val="21"/>
              </w:rPr>
              <w:t>飞播造林</w:t>
            </w:r>
          </w:p>
        </w:tc>
        <w:tc>
          <w:tcPr>
            <w:tcW w:w="747" w:type="dxa"/>
            <w:noWrap/>
            <w:vAlign w:val="center"/>
          </w:tcPr>
          <w:p>
            <w:pPr>
              <w:jc w:val="center"/>
              <w:rPr>
                <w:color w:val="000000"/>
                <w:kern w:val="0"/>
                <w:szCs w:val="21"/>
              </w:rPr>
            </w:pPr>
          </w:p>
        </w:tc>
        <w:tc>
          <w:tcPr>
            <w:tcW w:w="708" w:type="dxa"/>
            <w:noWrap/>
            <w:vAlign w:val="center"/>
          </w:tcPr>
          <w:p>
            <w:pPr>
              <w:jc w:val="center"/>
              <w:rPr>
                <w:color w:val="000000"/>
                <w:kern w:val="0"/>
                <w:szCs w:val="21"/>
              </w:rPr>
            </w:pPr>
          </w:p>
        </w:tc>
        <w:tc>
          <w:tcPr>
            <w:tcW w:w="1560" w:type="dxa"/>
            <w:noWrap/>
            <w:vAlign w:val="center"/>
          </w:tcPr>
          <w:p>
            <w:pPr>
              <w:jc w:val="center"/>
              <w:rPr>
                <w:color w:val="000000"/>
                <w:kern w:val="0"/>
                <w:szCs w:val="21"/>
              </w:rPr>
            </w:pPr>
          </w:p>
        </w:tc>
        <w:tc>
          <w:tcPr>
            <w:tcW w:w="708" w:type="dxa"/>
            <w:noWrap/>
            <w:vAlign w:val="center"/>
          </w:tcPr>
          <w:p>
            <w:pPr>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77" w:type="dxa"/>
            <w:noWrap/>
            <w:vAlign w:val="center"/>
          </w:tcPr>
          <w:p>
            <w:pPr>
              <w:jc w:val="center"/>
              <w:rPr>
                <w:color w:val="000000"/>
                <w:kern w:val="0"/>
                <w:szCs w:val="21"/>
              </w:rPr>
            </w:pPr>
          </w:p>
        </w:tc>
        <w:tc>
          <w:tcPr>
            <w:tcW w:w="4116" w:type="dxa"/>
            <w:noWrap/>
            <w:vAlign w:val="center"/>
          </w:tcPr>
          <w:p>
            <w:pPr>
              <w:jc w:val="left"/>
              <w:rPr>
                <w:color w:val="000000"/>
                <w:kern w:val="0"/>
                <w:szCs w:val="21"/>
              </w:rPr>
            </w:pPr>
            <w:r>
              <w:rPr>
                <w:color w:val="000000"/>
                <w:kern w:val="0"/>
                <w:szCs w:val="21"/>
              </w:rPr>
              <w:t>封山育林</w:t>
            </w:r>
          </w:p>
        </w:tc>
        <w:tc>
          <w:tcPr>
            <w:tcW w:w="747" w:type="dxa"/>
            <w:noWrap/>
            <w:vAlign w:val="center"/>
          </w:tcPr>
          <w:p>
            <w:pPr>
              <w:jc w:val="center"/>
              <w:rPr>
                <w:color w:val="000000"/>
                <w:kern w:val="0"/>
                <w:szCs w:val="21"/>
              </w:rPr>
            </w:pPr>
          </w:p>
        </w:tc>
        <w:tc>
          <w:tcPr>
            <w:tcW w:w="708" w:type="dxa"/>
            <w:noWrap/>
            <w:vAlign w:val="center"/>
          </w:tcPr>
          <w:p>
            <w:pPr>
              <w:jc w:val="center"/>
              <w:rPr>
                <w:color w:val="000000"/>
                <w:kern w:val="0"/>
                <w:szCs w:val="21"/>
              </w:rPr>
            </w:pPr>
          </w:p>
        </w:tc>
        <w:tc>
          <w:tcPr>
            <w:tcW w:w="1560" w:type="dxa"/>
            <w:noWrap/>
            <w:vAlign w:val="center"/>
          </w:tcPr>
          <w:p>
            <w:pPr>
              <w:jc w:val="center"/>
              <w:rPr>
                <w:color w:val="000000"/>
                <w:kern w:val="0"/>
                <w:szCs w:val="21"/>
              </w:rPr>
            </w:pPr>
          </w:p>
        </w:tc>
        <w:tc>
          <w:tcPr>
            <w:tcW w:w="708" w:type="dxa"/>
            <w:noWrap/>
            <w:vAlign w:val="center"/>
          </w:tcPr>
          <w:p>
            <w:pPr>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77" w:type="dxa"/>
            <w:noWrap/>
            <w:vAlign w:val="center"/>
          </w:tcPr>
          <w:p>
            <w:pPr>
              <w:jc w:val="center"/>
              <w:rPr>
                <w:color w:val="000000"/>
                <w:kern w:val="0"/>
                <w:szCs w:val="21"/>
              </w:rPr>
            </w:pPr>
          </w:p>
        </w:tc>
        <w:tc>
          <w:tcPr>
            <w:tcW w:w="4116" w:type="dxa"/>
            <w:noWrap/>
            <w:vAlign w:val="center"/>
          </w:tcPr>
          <w:p>
            <w:pPr>
              <w:jc w:val="left"/>
              <w:rPr>
                <w:color w:val="000000"/>
                <w:kern w:val="0"/>
                <w:szCs w:val="21"/>
              </w:rPr>
            </w:pPr>
            <w:r>
              <w:rPr>
                <w:color w:val="000000"/>
                <w:kern w:val="0"/>
                <w:szCs w:val="21"/>
              </w:rPr>
              <w:t>退化林修复</w:t>
            </w:r>
          </w:p>
        </w:tc>
        <w:tc>
          <w:tcPr>
            <w:tcW w:w="747" w:type="dxa"/>
            <w:noWrap/>
            <w:vAlign w:val="center"/>
          </w:tcPr>
          <w:p>
            <w:pPr>
              <w:jc w:val="center"/>
              <w:rPr>
                <w:color w:val="000000"/>
                <w:kern w:val="0"/>
                <w:szCs w:val="21"/>
              </w:rPr>
            </w:pPr>
            <w:r>
              <w:rPr>
                <w:color w:val="000000"/>
                <w:kern w:val="0"/>
                <w:szCs w:val="21"/>
              </w:rPr>
              <w:t>　</w:t>
            </w:r>
          </w:p>
        </w:tc>
        <w:tc>
          <w:tcPr>
            <w:tcW w:w="708" w:type="dxa"/>
            <w:noWrap/>
            <w:vAlign w:val="center"/>
          </w:tcPr>
          <w:p>
            <w:pPr>
              <w:jc w:val="center"/>
              <w:rPr>
                <w:color w:val="000000"/>
                <w:kern w:val="0"/>
                <w:szCs w:val="21"/>
              </w:rPr>
            </w:pPr>
            <w:r>
              <w:rPr>
                <w:color w:val="000000"/>
                <w:kern w:val="0"/>
                <w:szCs w:val="21"/>
              </w:rPr>
              <w:t>　</w:t>
            </w:r>
          </w:p>
        </w:tc>
        <w:tc>
          <w:tcPr>
            <w:tcW w:w="1560" w:type="dxa"/>
            <w:noWrap/>
            <w:vAlign w:val="center"/>
          </w:tcPr>
          <w:p>
            <w:pPr>
              <w:jc w:val="center"/>
              <w:rPr>
                <w:color w:val="000000"/>
                <w:kern w:val="0"/>
                <w:szCs w:val="21"/>
              </w:rPr>
            </w:pPr>
            <w:r>
              <w:rPr>
                <w:color w:val="000000"/>
                <w:kern w:val="0"/>
                <w:szCs w:val="21"/>
              </w:rPr>
              <w:t>　</w:t>
            </w:r>
          </w:p>
        </w:tc>
        <w:tc>
          <w:tcPr>
            <w:tcW w:w="708" w:type="dxa"/>
            <w:noWrap/>
            <w:vAlign w:val="center"/>
          </w:tcPr>
          <w:p>
            <w:pPr>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77" w:type="dxa"/>
            <w:noWrap/>
            <w:vAlign w:val="center"/>
          </w:tcPr>
          <w:p>
            <w:pPr>
              <w:jc w:val="center"/>
              <w:rPr>
                <w:color w:val="000000"/>
                <w:kern w:val="0"/>
                <w:szCs w:val="21"/>
              </w:rPr>
            </w:pPr>
          </w:p>
        </w:tc>
        <w:tc>
          <w:tcPr>
            <w:tcW w:w="4116" w:type="dxa"/>
            <w:noWrap/>
            <w:vAlign w:val="center"/>
          </w:tcPr>
          <w:p>
            <w:pPr>
              <w:jc w:val="left"/>
              <w:rPr>
                <w:color w:val="000000"/>
                <w:kern w:val="0"/>
                <w:szCs w:val="21"/>
              </w:rPr>
            </w:pPr>
            <w:r>
              <w:rPr>
                <w:color w:val="000000"/>
                <w:kern w:val="0"/>
                <w:szCs w:val="21"/>
              </w:rPr>
              <w:t>...</w:t>
            </w:r>
          </w:p>
        </w:tc>
        <w:tc>
          <w:tcPr>
            <w:tcW w:w="747" w:type="dxa"/>
            <w:noWrap/>
            <w:vAlign w:val="center"/>
          </w:tcPr>
          <w:p>
            <w:pPr>
              <w:jc w:val="center"/>
              <w:rPr>
                <w:color w:val="000000"/>
                <w:kern w:val="0"/>
                <w:szCs w:val="21"/>
              </w:rPr>
            </w:pPr>
            <w:r>
              <w:rPr>
                <w:color w:val="000000"/>
                <w:kern w:val="0"/>
                <w:szCs w:val="21"/>
              </w:rPr>
              <w:t>　</w:t>
            </w:r>
          </w:p>
        </w:tc>
        <w:tc>
          <w:tcPr>
            <w:tcW w:w="708" w:type="dxa"/>
            <w:noWrap/>
            <w:vAlign w:val="center"/>
          </w:tcPr>
          <w:p>
            <w:pPr>
              <w:jc w:val="center"/>
              <w:rPr>
                <w:color w:val="000000"/>
                <w:kern w:val="0"/>
                <w:szCs w:val="21"/>
              </w:rPr>
            </w:pPr>
            <w:r>
              <w:rPr>
                <w:color w:val="000000"/>
                <w:kern w:val="0"/>
                <w:szCs w:val="21"/>
              </w:rPr>
              <w:t>　</w:t>
            </w:r>
          </w:p>
        </w:tc>
        <w:tc>
          <w:tcPr>
            <w:tcW w:w="1560" w:type="dxa"/>
            <w:noWrap/>
            <w:vAlign w:val="center"/>
          </w:tcPr>
          <w:p>
            <w:pPr>
              <w:jc w:val="center"/>
              <w:rPr>
                <w:color w:val="000000"/>
                <w:kern w:val="0"/>
                <w:szCs w:val="21"/>
              </w:rPr>
            </w:pPr>
            <w:r>
              <w:rPr>
                <w:color w:val="000000"/>
                <w:kern w:val="0"/>
                <w:szCs w:val="21"/>
              </w:rPr>
              <w:t>　</w:t>
            </w:r>
          </w:p>
        </w:tc>
        <w:tc>
          <w:tcPr>
            <w:tcW w:w="708" w:type="dxa"/>
            <w:noWrap/>
            <w:vAlign w:val="center"/>
          </w:tcPr>
          <w:p>
            <w:pPr>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77" w:type="dxa"/>
            <w:noWrap/>
            <w:vAlign w:val="center"/>
          </w:tcPr>
          <w:p>
            <w:pPr>
              <w:jc w:val="center"/>
              <w:rPr>
                <w:bCs/>
                <w:color w:val="000000"/>
                <w:kern w:val="0"/>
                <w:szCs w:val="21"/>
              </w:rPr>
            </w:pPr>
            <w:r>
              <w:rPr>
                <w:bCs/>
                <w:color w:val="000000"/>
                <w:kern w:val="0"/>
                <w:szCs w:val="21"/>
              </w:rPr>
              <w:t>2</w:t>
            </w:r>
          </w:p>
        </w:tc>
        <w:tc>
          <w:tcPr>
            <w:tcW w:w="4116" w:type="dxa"/>
            <w:noWrap/>
            <w:vAlign w:val="center"/>
          </w:tcPr>
          <w:p>
            <w:pPr>
              <w:jc w:val="left"/>
              <w:rPr>
                <w:bCs/>
                <w:color w:val="000000"/>
                <w:kern w:val="0"/>
                <w:szCs w:val="21"/>
              </w:rPr>
            </w:pPr>
            <w:r>
              <w:rPr>
                <w:bCs/>
                <w:color w:val="000000"/>
                <w:kern w:val="0"/>
                <w:szCs w:val="21"/>
              </w:rPr>
              <w:t>草原生态系统综合治理</w:t>
            </w:r>
          </w:p>
        </w:tc>
        <w:tc>
          <w:tcPr>
            <w:tcW w:w="747" w:type="dxa"/>
            <w:noWrap/>
            <w:vAlign w:val="center"/>
          </w:tcPr>
          <w:p>
            <w:pPr>
              <w:jc w:val="center"/>
              <w:rPr>
                <w:bCs/>
                <w:color w:val="000000"/>
                <w:kern w:val="0"/>
                <w:szCs w:val="21"/>
              </w:rPr>
            </w:pPr>
            <w:r>
              <w:rPr>
                <w:bCs/>
                <w:color w:val="000000"/>
                <w:kern w:val="0"/>
                <w:szCs w:val="21"/>
              </w:rPr>
              <w:t>　</w:t>
            </w:r>
          </w:p>
        </w:tc>
        <w:tc>
          <w:tcPr>
            <w:tcW w:w="708" w:type="dxa"/>
            <w:noWrap/>
            <w:vAlign w:val="center"/>
          </w:tcPr>
          <w:p>
            <w:pPr>
              <w:jc w:val="center"/>
              <w:rPr>
                <w:bCs/>
                <w:color w:val="000000"/>
                <w:kern w:val="0"/>
                <w:szCs w:val="21"/>
              </w:rPr>
            </w:pPr>
            <w:r>
              <w:rPr>
                <w:bCs/>
                <w:color w:val="000000"/>
                <w:kern w:val="0"/>
                <w:szCs w:val="21"/>
              </w:rPr>
              <w:t>　</w:t>
            </w:r>
          </w:p>
        </w:tc>
        <w:tc>
          <w:tcPr>
            <w:tcW w:w="1560" w:type="dxa"/>
            <w:noWrap/>
            <w:vAlign w:val="center"/>
          </w:tcPr>
          <w:p>
            <w:pPr>
              <w:jc w:val="center"/>
              <w:rPr>
                <w:bCs/>
                <w:color w:val="000000"/>
                <w:kern w:val="0"/>
                <w:szCs w:val="21"/>
              </w:rPr>
            </w:pPr>
            <w:r>
              <w:rPr>
                <w:bCs/>
                <w:color w:val="000000"/>
                <w:kern w:val="0"/>
                <w:szCs w:val="21"/>
              </w:rPr>
              <w:t>　</w:t>
            </w:r>
          </w:p>
        </w:tc>
        <w:tc>
          <w:tcPr>
            <w:tcW w:w="708" w:type="dxa"/>
            <w:noWrap/>
            <w:vAlign w:val="center"/>
          </w:tcPr>
          <w:p>
            <w:pPr>
              <w:jc w:val="center"/>
              <w:rPr>
                <w:bCs/>
                <w:color w:val="000000"/>
                <w:kern w:val="0"/>
                <w:szCs w:val="21"/>
              </w:rPr>
            </w:pPr>
            <w:r>
              <w:rPr>
                <w:bCs/>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77" w:type="dxa"/>
            <w:noWrap/>
            <w:vAlign w:val="center"/>
          </w:tcPr>
          <w:p>
            <w:pPr>
              <w:jc w:val="center"/>
              <w:rPr>
                <w:color w:val="000000"/>
                <w:kern w:val="0"/>
                <w:szCs w:val="21"/>
              </w:rPr>
            </w:pPr>
          </w:p>
        </w:tc>
        <w:tc>
          <w:tcPr>
            <w:tcW w:w="4116" w:type="dxa"/>
            <w:noWrap/>
            <w:vAlign w:val="center"/>
          </w:tcPr>
          <w:p>
            <w:pPr>
              <w:jc w:val="left"/>
              <w:rPr>
                <w:color w:val="000000"/>
                <w:kern w:val="0"/>
                <w:szCs w:val="21"/>
              </w:rPr>
            </w:pPr>
            <w:r>
              <w:rPr>
                <w:color w:val="000000"/>
                <w:kern w:val="0"/>
                <w:szCs w:val="21"/>
              </w:rPr>
              <w:t>人工种草</w:t>
            </w:r>
          </w:p>
        </w:tc>
        <w:tc>
          <w:tcPr>
            <w:tcW w:w="747" w:type="dxa"/>
            <w:noWrap/>
            <w:vAlign w:val="center"/>
          </w:tcPr>
          <w:p>
            <w:pPr>
              <w:jc w:val="center"/>
              <w:rPr>
                <w:color w:val="000000"/>
                <w:kern w:val="0"/>
                <w:szCs w:val="21"/>
              </w:rPr>
            </w:pPr>
            <w:r>
              <w:rPr>
                <w:color w:val="000000"/>
                <w:kern w:val="0"/>
                <w:szCs w:val="21"/>
              </w:rPr>
              <w:t>　</w:t>
            </w:r>
          </w:p>
        </w:tc>
        <w:tc>
          <w:tcPr>
            <w:tcW w:w="708" w:type="dxa"/>
            <w:noWrap/>
            <w:vAlign w:val="center"/>
          </w:tcPr>
          <w:p>
            <w:pPr>
              <w:jc w:val="center"/>
              <w:rPr>
                <w:color w:val="000000"/>
                <w:kern w:val="0"/>
                <w:szCs w:val="21"/>
              </w:rPr>
            </w:pPr>
            <w:r>
              <w:rPr>
                <w:color w:val="000000"/>
                <w:kern w:val="0"/>
                <w:szCs w:val="21"/>
              </w:rPr>
              <w:t>　</w:t>
            </w:r>
          </w:p>
        </w:tc>
        <w:tc>
          <w:tcPr>
            <w:tcW w:w="1560" w:type="dxa"/>
            <w:noWrap/>
            <w:vAlign w:val="center"/>
          </w:tcPr>
          <w:p>
            <w:pPr>
              <w:jc w:val="center"/>
              <w:rPr>
                <w:color w:val="000000"/>
                <w:kern w:val="0"/>
                <w:szCs w:val="21"/>
              </w:rPr>
            </w:pPr>
            <w:r>
              <w:rPr>
                <w:color w:val="000000"/>
                <w:kern w:val="0"/>
                <w:szCs w:val="21"/>
              </w:rPr>
              <w:t>　</w:t>
            </w:r>
          </w:p>
        </w:tc>
        <w:tc>
          <w:tcPr>
            <w:tcW w:w="708" w:type="dxa"/>
            <w:noWrap/>
            <w:vAlign w:val="center"/>
          </w:tcPr>
          <w:p>
            <w:pPr>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77" w:type="dxa"/>
            <w:noWrap/>
            <w:vAlign w:val="center"/>
          </w:tcPr>
          <w:p>
            <w:pPr>
              <w:jc w:val="center"/>
              <w:rPr>
                <w:color w:val="000000"/>
                <w:kern w:val="0"/>
                <w:szCs w:val="21"/>
              </w:rPr>
            </w:pPr>
          </w:p>
        </w:tc>
        <w:tc>
          <w:tcPr>
            <w:tcW w:w="4116" w:type="dxa"/>
            <w:noWrap/>
            <w:vAlign w:val="center"/>
          </w:tcPr>
          <w:p>
            <w:pPr>
              <w:jc w:val="left"/>
              <w:rPr>
                <w:color w:val="000000"/>
                <w:kern w:val="0"/>
                <w:szCs w:val="21"/>
              </w:rPr>
            </w:pPr>
            <w:r>
              <w:rPr>
                <w:color w:val="000000"/>
                <w:kern w:val="0"/>
                <w:szCs w:val="21"/>
              </w:rPr>
              <w:t>草原改良</w:t>
            </w:r>
          </w:p>
        </w:tc>
        <w:tc>
          <w:tcPr>
            <w:tcW w:w="747" w:type="dxa"/>
            <w:noWrap/>
            <w:vAlign w:val="center"/>
          </w:tcPr>
          <w:p>
            <w:pPr>
              <w:jc w:val="center"/>
              <w:rPr>
                <w:color w:val="000000"/>
                <w:kern w:val="0"/>
                <w:szCs w:val="21"/>
              </w:rPr>
            </w:pPr>
            <w:r>
              <w:rPr>
                <w:color w:val="000000"/>
                <w:kern w:val="0"/>
                <w:szCs w:val="21"/>
              </w:rPr>
              <w:t>　</w:t>
            </w:r>
          </w:p>
        </w:tc>
        <w:tc>
          <w:tcPr>
            <w:tcW w:w="708" w:type="dxa"/>
            <w:noWrap/>
            <w:vAlign w:val="center"/>
          </w:tcPr>
          <w:p>
            <w:pPr>
              <w:jc w:val="center"/>
              <w:rPr>
                <w:color w:val="000000"/>
                <w:kern w:val="0"/>
                <w:szCs w:val="21"/>
              </w:rPr>
            </w:pPr>
            <w:r>
              <w:rPr>
                <w:color w:val="000000"/>
                <w:kern w:val="0"/>
                <w:szCs w:val="21"/>
              </w:rPr>
              <w:t>　</w:t>
            </w:r>
          </w:p>
        </w:tc>
        <w:tc>
          <w:tcPr>
            <w:tcW w:w="1560" w:type="dxa"/>
            <w:noWrap/>
            <w:vAlign w:val="center"/>
          </w:tcPr>
          <w:p>
            <w:pPr>
              <w:jc w:val="center"/>
              <w:rPr>
                <w:color w:val="000000"/>
                <w:kern w:val="0"/>
                <w:szCs w:val="21"/>
              </w:rPr>
            </w:pPr>
            <w:r>
              <w:rPr>
                <w:color w:val="000000"/>
                <w:kern w:val="0"/>
                <w:szCs w:val="21"/>
              </w:rPr>
              <w:t>　</w:t>
            </w:r>
          </w:p>
        </w:tc>
        <w:tc>
          <w:tcPr>
            <w:tcW w:w="708" w:type="dxa"/>
            <w:noWrap/>
            <w:vAlign w:val="center"/>
          </w:tcPr>
          <w:p>
            <w:pPr>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jc w:val="center"/>
        </w:trPr>
        <w:tc>
          <w:tcPr>
            <w:tcW w:w="777" w:type="dxa"/>
            <w:noWrap/>
            <w:vAlign w:val="center"/>
          </w:tcPr>
          <w:p>
            <w:pPr>
              <w:jc w:val="center"/>
              <w:rPr>
                <w:color w:val="000000"/>
                <w:kern w:val="0"/>
                <w:szCs w:val="21"/>
              </w:rPr>
            </w:pPr>
          </w:p>
        </w:tc>
        <w:tc>
          <w:tcPr>
            <w:tcW w:w="4116" w:type="dxa"/>
            <w:noWrap/>
            <w:vAlign w:val="center"/>
          </w:tcPr>
          <w:p>
            <w:pPr>
              <w:jc w:val="left"/>
              <w:rPr>
                <w:color w:val="000000"/>
                <w:kern w:val="0"/>
                <w:szCs w:val="21"/>
              </w:rPr>
            </w:pPr>
            <w:r>
              <w:rPr>
                <w:color w:val="000000"/>
                <w:kern w:val="0"/>
                <w:szCs w:val="21"/>
              </w:rPr>
              <w:t>...</w:t>
            </w:r>
          </w:p>
        </w:tc>
        <w:tc>
          <w:tcPr>
            <w:tcW w:w="747" w:type="dxa"/>
            <w:noWrap/>
            <w:vAlign w:val="center"/>
          </w:tcPr>
          <w:p>
            <w:pPr>
              <w:jc w:val="center"/>
              <w:rPr>
                <w:color w:val="000000"/>
                <w:kern w:val="0"/>
                <w:szCs w:val="21"/>
              </w:rPr>
            </w:pPr>
          </w:p>
        </w:tc>
        <w:tc>
          <w:tcPr>
            <w:tcW w:w="708" w:type="dxa"/>
            <w:noWrap/>
            <w:vAlign w:val="center"/>
          </w:tcPr>
          <w:p>
            <w:pPr>
              <w:jc w:val="center"/>
              <w:rPr>
                <w:color w:val="000000"/>
                <w:kern w:val="0"/>
                <w:szCs w:val="21"/>
              </w:rPr>
            </w:pPr>
          </w:p>
        </w:tc>
        <w:tc>
          <w:tcPr>
            <w:tcW w:w="1560" w:type="dxa"/>
            <w:noWrap/>
            <w:vAlign w:val="center"/>
          </w:tcPr>
          <w:p>
            <w:pPr>
              <w:jc w:val="center"/>
              <w:rPr>
                <w:color w:val="000000"/>
                <w:kern w:val="0"/>
                <w:szCs w:val="21"/>
              </w:rPr>
            </w:pPr>
          </w:p>
        </w:tc>
        <w:tc>
          <w:tcPr>
            <w:tcW w:w="708" w:type="dxa"/>
            <w:noWrap/>
            <w:vAlign w:val="center"/>
          </w:tcPr>
          <w:p>
            <w:pPr>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77" w:type="dxa"/>
            <w:noWrap/>
            <w:vAlign w:val="center"/>
          </w:tcPr>
          <w:p>
            <w:pPr>
              <w:jc w:val="center"/>
              <w:rPr>
                <w:bCs/>
                <w:color w:val="000000"/>
                <w:kern w:val="0"/>
                <w:szCs w:val="21"/>
              </w:rPr>
            </w:pPr>
            <w:r>
              <w:rPr>
                <w:bCs/>
                <w:color w:val="000000"/>
                <w:kern w:val="0"/>
                <w:szCs w:val="21"/>
              </w:rPr>
              <w:t>3</w:t>
            </w:r>
          </w:p>
        </w:tc>
        <w:tc>
          <w:tcPr>
            <w:tcW w:w="4116" w:type="dxa"/>
            <w:noWrap/>
            <w:vAlign w:val="center"/>
          </w:tcPr>
          <w:p>
            <w:pPr>
              <w:jc w:val="left"/>
              <w:rPr>
                <w:bCs/>
                <w:color w:val="000000"/>
                <w:kern w:val="0"/>
                <w:szCs w:val="21"/>
              </w:rPr>
            </w:pPr>
            <w:r>
              <w:rPr>
                <w:bCs/>
                <w:color w:val="000000"/>
                <w:kern w:val="0"/>
                <w:szCs w:val="21"/>
              </w:rPr>
              <w:t>湿地生态系统综合治理</w:t>
            </w:r>
          </w:p>
        </w:tc>
        <w:tc>
          <w:tcPr>
            <w:tcW w:w="747" w:type="dxa"/>
            <w:noWrap/>
            <w:vAlign w:val="center"/>
          </w:tcPr>
          <w:p>
            <w:pPr>
              <w:jc w:val="center"/>
              <w:rPr>
                <w:color w:val="000000"/>
                <w:kern w:val="0"/>
                <w:szCs w:val="21"/>
              </w:rPr>
            </w:pPr>
            <w:r>
              <w:rPr>
                <w:color w:val="000000"/>
                <w:kern w:val="0"/>
                <w:szCs w:val="21"/>
              </w:rPr>
              <w:t>　</w:t>
            </w:r>
          </w:p>
        </w:tc>
        <w:tc>
          <w:tcPr>
            <w:tcW w:w="708" w:type="dxa"/>
            <w:noWrap/>
            <w:vAlign w:val="center"/>
          </w:tcPr>
          <w:p>
            <w:pPr>
              <w:jc w:val="center"/>
              <w:rPr>
                <w:color w:val="000000"/>
                <w:kern w:val="0"/>
                <w:szCs w:val="21"/>
              </w:rPr>
            </w:pPr>
            <w:r>
              <w:rPr>
                <w:color w:val="000000"/>
                <w:kern w:val="0"/>
                <w:szCs w:val="21"/>
              </w:rPr>
              <w:t>　</w:t>
            </w:r>
          </w:p>
        </w:tc>
        <w:tc>
          <w:tcPr>
            <w:tcW w:w="1560" w:type="dxa"/>
            <w:noWrap/>
            <w:vAlign w:val="center"/>
          </w:tcPr>
          <w:p>
            <w:pPr>
              <w:jc w:val="center"/>
              <w:rPr>
                <w:color w:val="000000"/>
                <w:kern w:val="0"/>
                <w:szCs w:val="21"/>
              </w:rPr>
            </w:pPr>
            <w:r>
              <w:rPr>
                <w:color w:val="000000"/>
                <w:kern w:val="0"/>
                <w:szCs w:val="21"/>
              </w:rPr>
              <w:t>　</w:t>
            </w:r>
          </w:p>
        </w:tc>
        <w:tc>
          <w:tcPr>
            <w:tcW w:w="708" w:type="dxa"/>
            <w:noWrap/>
            <w:vAlign w:val="center"/>
          </w:tcPr>
          <w:p>
            <w:pPr>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77" w:type="dxa"/>
            <w:noWrap/>
            <w:vAlign w:val="center"/>
          </w:tcPr>
          <w:p>
            <w:pPr>
              <w:jc w:val="center"/>
              <w:rPr>
                <w:bCs/>
                <w:color w:val="000000"/>
                <w:kern w:val="0"/>
                <w:szCs w:val="21"/>
              </w:rPr>
            </w:pPr>
          </w:p>
        </w:tc>
        <w:tc>
          <w:tcPr>
            <w:tcW w:w="4116" w:type="dxa"/>
            <w:noWrap/>
            <w:vAlign w:val="center"/>
          </w:tcPr>
          <w:p>
            <w:pPr>
              <w:jc w:val="left"/>
              <w:rPr>
                <w:bCs/>
                <w:color w:val="000000"/>
                <w:kern w:val="0"/>
                <w:szCs w:val="21"/>
              </w:rPr>
            </w:pPr>
            <w:r>
              <w:rPr>
                <w:bCs/>
                <w:color w:val="000000"/>
                <w:kern w:val="0"/>
                <w:szCs w:val="21"/>
              </w:rPr>
              <w:t>湿地保护基础设施（管护基础设施、界桩界碑等管理标识、巡护系统等）</w:t>
            </w:r>
          </w:p>
        </w:tc>
        <w:tc>
          <w:tcPr>
            <w:tcW w:w="747" w:type="dxa"/>
            <w:noWrap/>
            <w:vAlign w:val="center"/>
          </w:tcPr>
          <w:p>
            <w:pPr>
              <w:jc w:val="center"/>
              <w:rPr>
                <w:color w:val="000000"/>
                <w:kern w:val="0"/>
                <w:szCs w:val="21"/>
              </w:rPr>
            </w:pPr>
          </w:p>
        </w:tc>
        <w:tc>
          <w:tcPr>
            <w:tcW w:w="708" w:type="dxa"/>
            <w:noWrap/>
            <w:vAlign w:val="center"/>
          </w:tcPr>
          <w:p>
            <w:pPr>
              <w:jc w:val="center"/>
              <w:rPr>
                <w:color w:val="000000"/>
                <w:kern w:val="0"/>
                <w:szCs w:val="21"/>
              </w:rPr>
            </w:pPr>
          </w:p>
        </w:tc>
        <w:tc>
          <w:tcPr>
            <w:tcW w:w="1560" w:type="dxa"/>
            <w:noWrap/>
            <w:vAlign w:val="center"/>
          </w:tcPr>
          <w:p>
            <w:pPr>
              <w:jc w:val="center"/>
              <w:rPr>
                <w:color w:val="000000"/>
                <w:kern w:val="0"/>
                <w:szCs w:val="21"/>
              </w:rPr>
            </w:pPr>
          </w:p>
        </w:tc>
        <w:tc>
          <w:tcPr>
            <w:tcW w:w="708" w:type="dxa"/>
            <w:noWrap/>
            <w:vAlign w:val="center"/>
          </w:tcPr>
          <w:p>
            <w:pPr>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77" w:type="dxa"/>
            <w:noWrap/>
            <w:vAlign w:val="center"/>
          </w:tcPr>
          <w:p>
            <w:pPr>
              <w:jc w:val="center"/>
              <w:rPr>
                <w:color w:val="000000"/>
                <w:kern w:val="0"/>
                <w:szCs w:val="21"/>
              </w:rPr>
            </w:pPr>
          </w:p>
        </w:tc>
        <w:tc>
          <w:tcPr>
            <w:tcW w:w="4116" w:type="dxa"/>
            <w:noWrap/>
            <w:vAlign w:val="center"/>
          </w:tcPr>
          <w:p>
            <w:pPr>
              <w:jc w:val="left"/>
              <w:rPr>
                <w:color w:val="000000"/>
                <w:kern w:val="0"/>
                <w:szCs w:val="21"/>
              </w:rPr>
            </w:pPr>
            <w:r>
              <w:rPr>
                <w:color w:val="000000"/>
                <w:kern w:val="0"/>
                <w:szCs w:val="21"/>
              </w:rPr>
              <w:t>退化湿地修复（退化湿地恢复、湿地生态修复和野生动植物生境恢复</w:t>
            </w:r>
            <w:r>
              <w:rPr>
                <w:bCs/>
                <w:color w:val="000000"/>
                <w:kern w:val="0"/>
                <w:szCs w:val="21"/>
              </w:rPr>
              <w:t>等</w:t>
            </w:r>
            <w:r>
              <w:rPr>
                <w:color w:val="000000"/>
                <w:kern w:val="0"/>
                <w:szCs w:val="21"/>
              </w:rPr>
              <w:t>）</w:t>
            </w:r>
          </w:p>
        </w:tc>
        <w:tc>
          <w:tcPr>
            <w:tcW w:w="747" w:type="dxa"/>
            <w:noWrap/>
            <w:vAlign w:val="center"/>
          </w:tcPr>
          <w:p>
            <w:pPr>
              <w:jc w:val="center"/>
              <w:rPr>
                <w:color w:val="000000"/>
                <w:kern w:val="0"/>
                <w:szCs w:val="21"/>
              </w:rPr>
            </w:pPr>
            <w:r>
              <w:rPr>
                <w:color w:val="000000"/>
                <w:kern w:val="0"/>
                <w:szCs w:val="21"/>
              </w:rPr>
              <w:t>　</w:t>
            </w:r>
          </w:p>
        </w:tc>
        <w:tc>
          <w:tcPr>
            <w:tcW w:w="708" w:type="dxa"/>
            <w:noWrap/>
            <w:vAlign w:val="center"/>
          </w:tcPr>
          <w:p>
            <w:pPr>
              <w:jc w:val="center"/>
              <w:rPr>
                <w:color w:val="000000"/>
                <w:kern w:val="0"/>
                <w:szCs w:val="21"/>
              </w:rPr>
            </w:pPr>
          </w:p>
        </w:tc>
        <w:tc>
          <w:tcPr>
            <w:tcW w:w="1560" w:type="dxa"/>
            <w:noWrap/>
            <w:vAlign w:val="center"/>
          </w:tcPr>
          <w:p>
            <w:pPr>
              <w:jc w:val="center"/>
              <w:rPr>
                <w:color w:val="000000"/>
                <w:kern w:val="0"/>
                <w:szCs w:val="21"/>
              </w:rPr>
            </w:pPr>
          </w:p>
        </w:tc>
        <w:tc>
          <w:tcPr>
            <w:tcW w:w="708" w:type="dxa"/>
            <w:noWrap/>
            <w:vAlign w:val="center"/>
          </w:tcPr>
          <w:p>
            <w:pPr>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77" w:type="dxa"/>
            <w:noWrap/>
            <w:vAlign w:val="center"/>
          </w:tcPr>
          <w:p>
            <w:pPr>
              <w:jc w:val="center"/>
              <w:rPr>
                <w:color w:val="000000"/>
                <w:kern w:val="0"/>
                <w:szCs w:val="21"/>
              </w:rPr>
            </w:pPr>
          </w:p>
        </w:tc>
        <w:tc>
          <w:tcPr>
            <w:tcW w:w="4116" w:type="dxa"/>
            <w:noWrap/>
            <w:vAlign w:val="center"/>
          </w:tcPr>
          <w:p>
            <w:pPr>
              <w:jc w:val="left"/>
              <w:rPr>
                <w:color w:val="000000"/>
                <w:kern w:val="0"/>
                <w:szCs w:val="21"/>
              </w:rPr>
            </w:pPr>
            <w:r>
              <w:rPr>
                <w:color w:val="000000"/>
                <w:kern w:val="0"/>
                <w:szCs w:val="21"/>
              </w:rPr>
              <w:t>科研监测（生态定位站、水文水质监测站、关键物种监测站等）</w:t>
            </w:r>
          </w:p>
        </w:tc>
        <w:tc>
          <w:tcPr>
            <w:tcW w:w="747" w:type="dxa"/>
            <w:noWrap/>
            <w:vAlign w:val="center"/>
          </w:tcPr>
          <w:p>
            <w:pPr>
              <w:jc w:val="center"/>
              <w:rPr>
                <w:color w:val="000000"/>
                <w:kern w:val="0"/>
                <w:szCs w:val="21"/>
              </w:rPr>
            </w:pPr>
            <w:r>
              <w:rPr>
                <w:color w:val="000000"/>
                <w:kern w:val="0"/>
                <w:szCs w:val="21"/>
              </w:rPr>
              <w:t>　</w:t>
            </w:r>
          </w:p>
        </w:tc>
        <w:tc>
          <w:tcPr>
            <w:tcW w:w="708" w:type="dxa"/>
            <w:noWrap/>
            <w:vAlign w:val="center"/>
          </w:tcPr>
          <w:p>
            <w:pPr>
              <w:jc w:val="center"/>
              <w:rPr>
                <w:color w:val="000000"/>
                <w:kern w:val="0"/>
                <w:szCs w:val="21"/>
              </w:rPr>
            </w:pPr>
            <w:r>
              <w:rPr>
                <w:color w:val="000000"/>
                <w:kern w:val="0"/>
                <w:szCs w:val="21"/>
              </w:rPr>
              <w:t>　</w:t>
            </w:r>
          </w:p>
        </w:tc>
        <w:tc>
          <w:tcPr>
            <w:tcW w:w="1560" w:type="dxa"/>
            <w:noWrap/>
            <w:vAlign w:val="center"/>
          </w:tcPr>
          <w:p>
            <w:pPr>
              <w:jc w:val="center"/>
              <w:rPr>
                <w:color w:val="000000"/>
                <w:kern w:val="0"/>
                <w:szCs w:val="21"/>
              </w:rPr>
            </w:pPr>
            <w:r>
              <w:rPr>
                <w:color w:val="000000"/>
                <w:kern w:val="0"/>
                <w:szCs w:val="21"/>
              </w:rPr>
              <w:t>　</w:t>
            </w:r>
          </w:p>
        </w:tc>
        <w:tc>
          <w:tcPr>
            <w:tcW w:w="708" w:type="dxa"/>
            <w:noWrap/>
            <w:vAlign w:val="center"/>
          </w:tcPr>
          <w:p>
            <w:pPr>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77" w:type="dxa"/>
            <w:noWrap/>
            <w:vAlign w:val="center"/>
          </w:tcPr>
          <w:p>
            <w:pPr>
              <w:jc w:val="center"/>
              <w:rPr>
                <w:color w:val="000000"/>
                <w:kern w:val="0"/>
                <w:szCs w:val="21"/>
              </w:rPr>
            </w:pPr>
          </w:p>
        </w:tc>
        <w:tc>
          <w:tcPr>
            <w:tcW w:w="4116" w:type="dxa"/>
            <w:noWrap/>
            <w:vAlign w:val="center"/>
          </w:tcPr>
          <w:p>
            <w:pPr>
              <w:jc w:val="left"/>
              <w:rPr>
                <w:color w:val="000000"/>
                <w:kern w:val="0"/>
                <w:szCs w:val="21"/>
              </w:rPr>
            </w:pPr>
            <w:r>
              <w:rPr>
                <w:color w:val="000000"/>
                <w:kern w:val="0"/>
                <w:szCs w:val="21"/>
              </w:rPr>
              <w:t>...</w:t>
            </w:r>
          </w:p>
        </w:tc>
        <w:tc>
          <w:tcPr>
            <w:tcW w:w="747" w:type="dxa"/>
            <w:noWrap/>
            <w:vAlign w:val="center"/>
          </w:tcPr>
          <w:p>
            <w:pPr>
              <w:jc w:val="center"/>
              <w:rPr>
                <w:color w:val="000000"/>
                <w:kern w:val="0"/>
                <w:szCs w:val="21"/>
              </w:rPr>
            </w:pPr>
          </w:p>
        </w:tc>
        <w:tc>
          <w:tcPr>
            <w:tcW w:w="708" w:type="dxa"/>
            <w:noWrap/>
            <w:vAlign w:val="center"/>
          </w:tcPr>
          <w:p>
            <w:pPr>
              <w:jc w:val="center"/>
              <w:rPr>
                <w:color w:val="000000"/>
                <w:kern w:val="0"/>
                <w:szCs w:val="21"/>
              </w:rPr>
            </w:pPr>
            <w:r>
              <w:rPr>
                <w:color w:val="000000"/>
                <w:kern w:val="0"/>
                <w:szCs w:val="21"/>
              </w:rPr>
              <w:t>　</w:t>
            </w:r>
          </w:p>
        </w:tc>
        <w:tc>
          <w:tcPr>
            <w:tcW w:w="1560" w:type="dxa"/>
            <w:noWrap/>
            <w:vAlign w:val="center"/>
          </w:tcPr>
          <w:p>
            <w:pPr>
              <w:jc w:val="center"/>
              <w:rPr>
                <w:color w:val="000000"/>
                <w:kern w:val="0"/>
                <w:szCs w:val="21"/>
              </w:rPr>
            </w:pPr>
            <w:r>
              <w:rPr>
                <w:color w:val="000000"/>
                <w:kern w:val="0"/>
                <w:szCs w:val="21"/>
              </w:rPr>
              <w:t>　</w:t>
            </w:r>
          </w:p>
        </w:tc>
        <w:tc>
          <w:tcPr>
            <w:tcW w:w="708" w:type="dxa"/>
            <w:noWrap/>
            <w:vAlign w:val="center"/>
          </w:tcPr>
          <w:p>
            <w:pPr>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77" w:type="dxa"/>
            <w:noWrap/>
            <w:vAlign w:val="center"/>
          </w:tcPr>
          <w:p>
            <w:pPr>
              <w:jc w:val="center"/>
              <w:rPr>
                <w:color w:val="000000"/>
                <w:kern w:val="0"/>
                <w:szCs w:val="21"/>
              </w:rPr>
            </w:pPr>
            <w:r>
              <w:rPr>
                <w:color w:val="000000"/>
                <w:kern w:val="0"/>
                <w:szCs w:val="21"/>
              </w:rPr>
              <w:t>4</w:t>
            </w:r>
          </w:p>
        </w:tc>
        <w:tc>
          <w:tcPr>
            <w:tcW w:w="4116" w:type="dxa"/>
            <w:noWrap/>
            <w:vAlign w:val="center"/>
          </w:tcPr>
          <w:p>
            <w:pPr>
              <w:jc w:val="left"/>
              <w:rPr>
                <w:bCs/>
                <w:color w:val="000000"/>
                <w:kern w:val="0"/>
                <w:szCs w:val="21"/>
              </w:rPr>
            </w:pPr>
            <w:r>
              <w:rPr>
                <w:bCs/>
                <w:color w:val="000000"/>
                <w:kern w:val="0"/>
                <w:szCs w:val="21"/>
              </w:rPr>
              <w:t>荒漠生态系统综合治理</w:t>
            </w:r>
          </w:p>
        </w:tc>
        <w:tc>
          <w:tcPr>
            <w:tcW w:w="747" w:type="dxa"/>
            <w:noWrap/>
            <w:vAlign w:val="center"/>
          </w:tcPr>
          <w:p>
            <w:pPr>
              <w:jc w:val="center"/>
              <w:rPr>
                <w:color w:val="000000"/>
                <w:kern w:val="0"/>
                <w:szCs w:val="21"/>
              </w:rPr>
            </w:pPr>
            <w:r>
              <w:rPr>
                <w:color w:val="000000"/>
                <w:kern w:val="0"/>
                <w:szCs w:val="21"/>
              </w:rPr>
              <w:t>　</w:t>
            </w:r>
          </w:p>
        </w:tc>
        <w:tc>
          <w:tcPr>
            <w:tcW w:w="708" w:type="dxa"/>
            <w:noWrap/>
            <w:vAlign w:val="center"/>
          </w:tcPr>
          <w:p>
            <w:pPr>
              <w:jc w:val="center"/>
              <w:rPr>
                <w:color w:val="000000"/>
                <w:kern w:val="0"/>
                <w:szCs w:val="21"/>
              </w:rPr>
            </w:pPr>
            <w:r>
              <w:rPr>
                <w:color w:val="000000"/>
                <w:kern w:val="0"/>
                <w:szCs w:val="21"/>
              </w:rPr>
              <w:t>　</w:t>
            </w:r>
          </w:p>
        </w:tc>
        <w:tc>
          <w:tcPr>
            <w:tcW w:w="1560" w:type="dxa"/>
            <w:noWrap/>
            <w:vAlign w:val="center"/>
          </w:tcPr>
          <w:p>
            <w:pPr>
              <w:jc w:val="center"/>
              <w:rPr>
                <w:color w:val="000000"/>
                <w:kern w:val="0"/>
                <w:szCs w:val="21"/>
              </w:rPr>
            </w:pPr>
            <w:r>
              <w:rPr>
                <w:color w:val="000000"/>
                <w:kern w:val="0"/>
                <w:szCs w:val="21"/>
              </w:rPr>
              <w:t>　</w:t>
            </w:r>
          </w:p>
        </w:tc>
        <w:tc>
          <w:tcPr>
            <w:tcW w:w="708" w:type="dxa"/>
            <w:noWrap/>
            <w:vAlign w:val="center"/>
          </w:tcPr>
          <w:p>
            <w:pPr>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77" w:type="dxa"/>
            <w:noWrap/>
            <w:vAlign w:val="center"/>
          </w:tcPr>
          <w:p>
            <w:pPr>
              <w:jc w:val="center"/>
              <w:rPr>
                <w:color w:val="000000"/>
                <w:kern w:val="0"/>
                <w:szCs w:val="21"/>
              </w:rPr>
            </w:pPr>
          </w:p>
        </w:tc>
        <w:tc>
          <w:tcPr>
            <w:tcW w:w="4116" w:type="dxa"/>
            <w:noWrap/>
            <w:vAlign w:val="center"/>
          </w:tcPr>
          <w:p>
            <w:pPr>
              <w:jc w:val="left"/>
              <w:rPr>
                <w:color w:val="000000"/>
                <w:kern w:val="0"/>
                <w:szCs w:val="21"/>
              </w:rPr>
            </w:pPr>
            <w:r>
              <w:rPr>
                <w:color w:val="000000"/>
                <w:kern w:val="0"/>
                <w:szCs w:val="21"/>
              </w:rPr>
              <w:t>沙化土地综合治理</w:t>
            </w:r>
          </w:p>
        </w:tc>
        <w:tc>
          <w:tcPr>
            <w:tcW w:w="747" w:type="dxa"/>
            <w:noWrap/>
            <w:vAlign w:val="center"/>
          </w:tcPr>
          <w:p>
            <w:pPr>
              <w:jc w:val="center"/>
              <w:rPr>
                <w:color w:val="000000"/>
                <w:kern w:val="0"/>
                <w:szCs w:val="21"/>
              </w:rPr>
            </w:pPr>
            <w:r>
              <w:rPr>
                <w:color w:val="000000"/>
                <w:kern w:val="0"/>
                <w:szCs w:val="21"/>
              </w:rPr>
              <w:t>　</w:t>
            </w:r>
          </w:p>
        </w:tc>
        <w:tc>
          <w:tcPr>
            <w:tcW w:w="708" w:type="dxa"/>
            <w:noWrap/>
            <w:vAlign w:val="center"/>
          </w:tcPr>
          <w:p>
            <w:pPr>
              <w:jc w:val="center"/>
              <w:rPr>
                <w:color w:val="000000"/>
                <w:kern w:val="0"/>
                <w:szCs w:val="21"/>
              </w:rPr>
            </w:pPr>
            <w:r>
              <w:rPr>
                <w:color w:val="000000"/>
                <w:kern w:val="0"/>
                <w:szCs w:val="21"/>
              </w:rPr>
              <w:t>　</w:t>
            </w:r>
          </w:p>
        </w:tc>
        <w:tc>
          <w:tcPr>
            <w:tcW w:w="1560" w:type="dxa"/>
            <w:noWrap/>
            <w:vAlign w:val="center"/>
          </w:tcPr>
          <w:p>
            <w:pPr>
              <w:jc w:val="center"/>
              <w:rPr>
                <w:color w:val="000000"/>
                <w:kern w:val="0"/>
                <w:szCs w:val="21"/>
              </w:rPr>
            </w:pPr>
            <w:r>
              <w:rPr>
                <w:color w:val="000000"/>
                <w:kern w:val="0"/>
                <w:szCs w:val="21"/>
              </w:rPr>
              <w:t>　</w:t>
            </w:r>
          </w:p>
        </w:tc>
        <w:tc>
          <w:tcPr>
            <w:tcW w:w="708" w:type="dxa"/>
            <w:noWrap/>
            <w:vAlign w:val="center"/>
          </w:tcPr>
          <w:p>
            <w:pPr>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77" w:type="dxa"/>
            <w:noWrap/>
            <w:vAlign w:val="center"/>
          </w:tcPr>
          <w:p>
            <w:pPr>
              <w:jc w:val="center"/>
              <w:rPr>
                <w:color w:val="000000"/>
                <w:kern w:val="0"/>
                <w:szCs w:val="21"/>
              </w:rPr>
            </w:pPr>
          </w:p>
        </w:tc>
        <w:tc>
          <w:tcPr>
            <w:tcW w:w="4116" w:type="dxa"/>
            <w:noWrap/>
            <w:vAlign w:val="center"/>
          </w:tcPr>
          <w:p>
            <w:pPr>
              <w:jc w:val="left"/>
              <w:rPr>
                <w:color w:val="000000"/>
                <w:kern w:val="0"/>
                <w:szCs w:val="21"/>
              </w:rPr>
            </w:pPr>
            <w:r>
              <w:rPr>
                <w:color w:val="000000"/>
                <w:kern w:val="0"/>
                <w:szCs w:val="21"/>
              </w:rPr>
              <w:t>石漠化综合治理</w:t>
            </w:r>
          </w:p>
        </w:tc>
        <w:tc>
          <w:tcPr>
            <w:tcW w:w="747" w:type="dxa"/>
            <w:noWrap/>
            <w:vAlign w:val="center"/>
          </w:tcPr>
          <w:p>
            <w:pPr>
              <w:jc w:val="center"/>
              <w:rPr>
                <w:color w:val="000000"/>
                <w:kern w:val="0"/>
                <w:szCs w:val="21"/>
              </w:rPr>
            </w:pPr>
            <w:r>
              <w:rPr>
                <w:color w:val="000000"/>
                <w:kern w:val="0"/>
                <w:szCs w:val="21"/>
              </w:rPr>
              <w:t>　</w:t>
            </w:r>
          </w:p>
        </w:tc>
        <w:tc>
          <w:tcPr>
            <w:tcW w:w="708" w:type="dxa"/>
            <w:noWrap/>
            <w:vAlign w:val="center"/>
          </w:tcPr>
          <w:p>
            <w:pPr>
              <w:jc w:val="center"/>
              <w:rPr>
                <w:color w:val="000000"/>
                <w:kern w:val="0"/>
                <w:szCs w:val="21"/>
              </w:rPr>
            </w:pPr>
            <w:r>
              <w:rPr>
                <w:color w:val="000000"/>
                <w:kern w:val="0"/>
                <w:szCs w:val="21"/>
              </w:rPr>
              <w:t>　</w:t>
            </w:r>
          </w:p>
        </w:tc>
        <w:tc>
          <w:tcPr>
            <w:tcW w:w="1560" w:type="dxa"/>
            <w:noWrap/>
            <w:vAlign w:val="center"/>
          </w:tcPr>
          <w:p>
            <w:pPr>
              <w:jc w:val="center"/>
              <w:rPr>
                <w:color w:val="000000"/>
                <w:kern w:val="0"/>
                <w:szCs w:val="21"/>
              </w:rPr>
            </w:pPr>
            <w:r>
              <w:rPr>
                <w:color w:val="000000"/>
                <w:kern w:val="0"/>
                <w:szCs w:val="21"/>
              </w:rPr>
              <w:t>　</w:t>
            </w:r>
          </w:p>
        </w:tc>
        <w:tc>
          <w:tcPr>
            <w:tcW w:w="708" w:type="dxa"/>
            <w:noWrap/>
            <w:vAlign w:val="center"/>
          </w:tcPr>
          <w:p>
            <w:pPr>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77" w:type="dxa"/>
            <w:noWrap/>
            <w:vAlign w:val="center"/>
          </w:tcPr>
          <w:p>
            <w:pPr>
              <w:jc w:val="center"/>
              <w:rPr>
                <w:color w:val="000000"/>
                <w:kern w:val="0"/>
                <w:szCs w:val="21"/>
              </w:rPr>
            </w:pPr>
          </w:p>
        </w:tc>
        <w:tc>
          <w:tcPr>
            <w:tcW w:w="4116" w:type="dxa"/>
            <w:noWrap/>
            <w:vAlign w:val="center"/>
          </w:tcPr>
          <w:p>
            <w:pPr>
              <w:jc w:val="left"/>
              <w:rPr>
                <w:color w:val="000000"/>
                <w:kern w:val="0"/>
                <w:szCs w:val="21"/>
              </w:rPr>
            </w:pPr>
            <w:r>
              <w:rPr>
                <w:color w:val="000000"/>
                <w:kern w:val="0"/>
                <w:szCs w:val="21"/>
              </w:rPr>
              <w:t>...</w:t>
            </w:r>
          </w:p>
        </w:tc>
        <w:tc>
          <w:tcPr>
            <w:tcW w:w="747" w:type="dxa"/>
            <w:noWrap/>
            <w:vAlign w:val="center"/>
          </w:tcPr>
          <w:p>
            <w:pPr>
              <w:jc w:val="center"/>
              <w:rPr>
                <w:color w:val="000000"/>
                <w:kern w:val="0"/>
                <w:szCs w:val="21"/>
              </w:rPr>
            </w:pPr>
            <w:r>
              <w:rPr>
                <w:color w:val="000000"/>
                <w:kern w:val="0"/>
                <w:szCs w:val="21"/>
              </w:rPr>
              <w:t>　</w:t>
            </w:r>
          </w:p>
        </w:tc>
        <w:tc>
          <w:tcPr>
            <w:tcW w:w="708" w:type="dxa"/>
            <w:noWrap/>
            <w:vAlign w:val="center"/>
          </w:tcPr>
          <w:p>
            <w:pPr>
              <w:jc w:val="center"/>
              <w:rPr>
                <w:color w:val="000000"/>
                <w:kern w:val="0"/>
                <w:szCs w:val="21"/>
              </w:rPr>
            </w:pPr>
            <w:r>
              <w:rPr>
                <w:color w:val="000000"/>
                <w:kern w:val="0"/>
                <w:szCs w:val="21"/>
              </w:rPr>
              <w:t>　</w:t>
            </w:r>
          </w:p>
        </w:tc>
        <w:tc>
          <w:tcPr>
            <w:tcW w:w="1560" w:type="dxa"/>
            <w:noWrap/>
            <w:vAlign w:val="center"/>
          </w:tcPr>
          <w:p>
            <w:pPr>
              <w:jc w:val="center"/>
              <w:rPr>
                <w:color w:val="000000"/>
                <w:kern w:val="0"/>
                <w:szCs w:val="21"/>
              </w:rPr>
            </w:pPr>
            <w:r>
              <w:rPr>
                <w:color w:val="000000"/>
                <w:kern w:val="0"/>
                <w:szCs w:val="21"/>
              </w:rPr>
              <w:t>　</w:t>
            </w:r>
          </w:p>
        </w:tc>
        <w:tc>
          <w:tcPr>
            <w:tcW w:w="708" w:type="dxa"/>
            <w:noWrap/>
            <w:vAlign w:val="center"/>
          </w:tcPr>
          <w:p>
            <w:pPr>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77" w:type="dxa"/>
            <w:noWrap/>
            <w:vAlign w:val="center"/>
          </w:tcPr>
          <w:p>
            <w:pPr>
              <w:jc w:val="center"/>
              <w:rPr>
                <w:b/>
                <w:bCs/>
                <w:color w:val="000000"/>
                <w:kern w:val="0"/>
                <w:szCs w:val="21"/>
              </w:rPr>
            </w:pPr>
            <w:r>
              <w:rPr>
                <w:b/>
                <w:bCs/>
                <w:color w:val="000000"/>
                <w:kern w:val="0"/>
                <w:szCs w:val="21"/>
              </w:rPr>
              <w:t>三</w:t>
            </w:r>
          </w:p>
        </w:tc>
        <w:tc>
          <w:tcPr>
            <w:tcW w:w="4116" w:type="dxa"/>
            <w:noWrap/>
            <w:vAlign w:val="center"/>
          </w:tcPr>
          <w:p>
            <w:pPr>
              <w:jc w:val="left"/>
              <w:rPr>
                <w:b/>
                <w:bCs/>
                <w:color w:val="000000"/>
                <w:kern w:val="0"/>
                <w:szCs w:val="21"/>
              </w:rPr>
            </w:pPr>
            <w:r>
              <w:rPr>
                <w:b/>
                <w:bCs/>
                <w:color w:val="000000"/>
                <w:kern w:val="0"/>
                <w:szCs w:val="21"/>
              </w:rPr>
              <w:t>投资指标</w:t>
            </w:r>
          </w:p>
        </w:tc>
        <w:tc>
          <w:tcPr>
            <w:tcW w:w="747" w:type="dxa"/>
            <w:noWrap/>
            <w:vAlign w:val="center"/>
          </w:tcPr>
          <w:p>
            <w:pPr>
              <w:jc w:val="center"/>
              <w:rPr>
                <w:b/>
                <w:bCs/>
                <w:color w:val="000000"/>
                <w:kern w:val="0"/>
                <w:szCs w:val="21"/>
              </w:rPr>
            </w:pPr>
            <w:r>
              <w:rPr>
                <w:b/>
                <w:bCs/>
                <w:color w:val="000000"/>
                <w:kern w:val="0"/>
                <w:szCs w:val="21"/>
              </w:rPr>
              <w:t>　</w:t>
            </w:r>
          </w:p>
        </w:tc>
        <w:tc>
          <w:tcPr>
            <w:tcW w:w="708" w:type="dxa"/>
            <w:noWrap/>
            <w:vAlign w:val="center"/>
          </w:tcPr>
          <w:p>
            <w:pPr>
              <w:jc w:val="center"/>
              <w:rPr>
                <w:color w:val="000000"/>
                <w:kern w:val="0"/>
                <w:szCs w:val="21"/>
              </w:rPr>
            </w:pPr>
            <w:r>
              <w:rPr>
                <w:color w:val="000000"/>
                <w:kern w:val="0"/>
                <w:szCs w:val="21"/>
              </w:rPr>
              <w:t>　</w:t>
            </w:r>
          </w:p>
        </w:tc>
        <w:tc>
          <w:tcPr>
            <w:tcW w:w="1560" w:type="dxa"/>
            <w:noWrap/>
            <w:vAlign w:val="center"/>
          </w:tcPr>
          <w:p>
            <w:pPr>
              <w:jc w:val="center"/>
              <w:rPr>
                <w:color w:val="000000"/>
                <w:kern w:val="0"/>
                <w:szCs w:val="21"/>
              </w:rPr>
            </w:pPr>
            <w:r>
              <w:rPr>
                <w:color w:val="000000"/>
                <w:kern w:val="0"/>
                <w:szCs w:val="21"/>
              </w:rPr>
              <w:t>　</w:t>
            </w:r>
          </w:p>
        </w:tc>
        <w:tc>
          <w:tcPr>
            <w:tcW w:w="708" w:type="dxa"/>
            <w:noWrap/>
            <w:vAlign w:val="center"/>
          </w:tcPr>
          <w:p>
            <w:pPr>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77" w:type="dxa"/>
            <w:noWrap/>
            <w:vAlign w:val="center"/>
          </w:tcPr>
          <w:p>
            <w:pPr>
              <w:jc w:val="center"/>
              <w:rPr>
                <w:bCs/>
                <w:color w:val="000000"/>
                <w:kern w:val="0"/>
                <w:szCs w:val="21"/>
              </w:rPr>
            </w:pPr>
            <w:r>
              <w:rPr>
                <w:bCs/>
                <w:color w:val="000000"/>
                <w:kern w:val="0"/>
                <w:szCs w:val="21"/>
              </w:rPr>
              <w:t>1</w:t>
            </w:r>
          </w:p>
        </w:tc>
        <w:tc>
          <w:tcPr>
            <w:tcW w:w="4116" w:type="dxa"/>
            <w:noWrap/>
            <w:vAlign w:val="center"/>
          </w:tcPr>
          <w:p>
            <w:pPr>
              <w:jc w:val="left"/>
              <w:rPr>
                <w:bCs/>
                <w:color w:val="000000"/>
                <w:kern w:val="0"/>
                <w:szCs w:val="21"/>
              </w:rPr>
            </w:pPr>
            <w:r>
              <w:rPr>
                <w:bCs/>
                <w:color w:val="000000"/>
                <w:kern w:val="0"/>
                <w:szCs w:val="21"/>
              </w:rPr>
              <w:t>建设投资</w:t>
            </w:r>
          </w:p>
        </w:tc>
        <w:tc>
          <w:tcPr>
            <w:tcW w:w="747" w:type="dxa"/>
            <w:noWrap/>
            <w:vAlign w:val="center"/>
          </w:tcPr>
          <w:p>
            <w:pPr>
              <w:jc w:val="center"/>
              <w:rPr>
                <w:bCs/>
                <w:color w:val="000000"/>
                <w:kern w:val="0"/>
                <w:szCs w:val="21"/>
              </w:rPr>
            </w:pPr>
          </w:p>
        </w:tc>
        <w:tc>
          <w:tcPr>
            <w:tcW w:w="708" w:type="dxa"/>
            <w:noWrap/>
            <w:vAlign w:val="center"/>
          </w:tcPr>
          <w:p>
            <w:pPr>
              <w:jc w:val="center"/>
              <w:rPr>
                <w:color w:val="000000"/>
                <w:kern w:val="0"/>
                <w:szCs w:val="21"/>
              </w:rPr>
            </w:pPr>
          </w:p>
        </w:tc>
        <w:tc>
          <w:tcPr>
            <w:tcW w:w="1560" w:type="dxa"/>
            <w:noWrap/>
            <w:vAlign w:val="center"/>
          </w:tcPr>
          <w:p>
            <w:pPr>
              <w:jc w:val="center"/>
              <w:rPr>
                <w:color w:val="000000"/>
                <w:kern w:val="0"/>
                <w:szCs w:val="21"/>
              </w:rPr>
            </w:pPr>
          </w:p>
        </w:tc>
        <w:tc>
          <w:tcPr>
            <w:tcW w:w="708" w:type="dxa"/>
            <w:noWrap/>
            <w:vAlign w:val="center"/>
          </w:tcPr>
          <w:p>
            <w:pPr>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77" w:type="dxa"/>
            <w:noWrap/>
            <w:vAlign w:val="center"/>
          </w:tcPr>
          <w:p>
            <w:pPr>
              <w:jc w:val="center"/>
              <w:rPr>
                <w:color w:val="000000"/>
                <w:kern w:val="0"/>
                <w:szCs w:val="21"/>
              </w:rPr>
            </w:pPr>
          </w:p>
        </w:tc>
        <w:tc>
          <w:tcPr>
            <w:tcW w:w="4116" w:type="dxa"/>
            <w:noWrap/>
            <w:vAlign w:val="center"/>
          </w:tcPr>
          <w:p>
            <w:pPr>
              <w:jc w:val="left"/>
              <w:rPr>
                <w:color w:val="000000"/>
                <w:kern w:val="0"/>
                <w:szCs w:val="21"/>
              </w:rPr>
            </w:pPr>
            <w:r>
              <w:rPr>
                <w:color w:val="000000"/>
                <w:kern w:val="0"/>
                <w:szCs w:val="21"/>
              </w:rPr>
              <w:t>工程费用</w:t>
            </w:r>
          </w:p>
        </w:tc>
        <w:tc>
          <w:tcPr>
            <w:tcW w:w="747" w:type="dxa"/>
            <w:noWrap/>
            <w:vAlign w:val="center"/>
          </w:tcPr>
          <w:p>
            <w:pPr>
              <w:jc w:val="center"/>
              <w:rPr>
                <w:color w:val="000000"/>
                <w:kern w:val="0"/>
                <w:szCs w:val="21"/>
              </w:rPr>
            </w:pPr>
            <w:r>
              <w:rPr>
                <w:color w:val="000000"/>
                <w:kern w:val="0"/>
                <w:szCs w:val="21"/>
              </w:rPr>
              <w:t>　</w:t>
            </w:r>
          </w:p>
        </w:tc>
        <w:tc>
          <w:tcPr>
            <w:tcW w:w="708" w:type="dxa"/>
            <w:noWrap/>
            <w:vAlign w:val="center"/>
          </w:tcPr>
          <w:p>
            <w:pPr>
              <w:jc w:val="center"/>
              <w:rPr>
                <w:color w:val="000000"/>
                <w:kern w:val="0"/>
                <w:szCs w:val="21"/>
              </w:rPr>
            </w:pPr>
            <w:r>
              <w:rPr>
                <w:color w:val="000000"/>
                <w:kern w:val="0"/>
                <w:szCs w:val="21"/>
              </w:rPr>
              <w:t>　</w:t>
            </w:r>
          </w:p>
        </w:tc>
        <w:tc>
          <w:tcPr>
            <w:tcW w:w="1560" w:type="dxa"/>
            <w:noWrap/>
            <w:vAlign w:val="center"/>
          </w:tcPr>
          <w:p>
            <w:pPr>
              <w:jc w:val="center"/>
              <w:rPr>
                <w:color w:val="000000"/>
                <w:kern w:val="0"/>
                <w:szCs w:val="21"/>
              </w:rPr>
            </w:pPr>
            <w:r>
              <w:rPr>
                <w:color w:val="000000"/>
                <w:kern w:val="0"/>
                <w:szCs w:val="21"/>
              </w:rPr>
              <w:t>　</w:t>
            </w:r>
          </w:p>
        </w:tc>
        <w:tc>
          <w:tcPr>
            <w:tcW w:w="708" w:type="dxa"/>
            <w:noWrap/>
            <w:vAlign w:val="center"/>
          </w:tcPr>
          <w:p>
            <w:pPr>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77" w:type="dxa"/>
            <w:noWrap/>
            <w:vAlign w:val="center"/>
          </w:tcPr>
          <w:p>
            <w:pPr>
              <w:jc w:val="center"/>
              <w:rPr>
                <w:color w:val="000000"/>
                <w:kern w:val="0"/>
                <w:szCs w:val="21"/>
              </w:rPr>
            </w:pPr>
          </w:p>
        </w:tc>
        <w:tc>
          <w:tcPr>
            <w:tcW w:w="4116" w:type="dxa"/>
            <w:noWrap/>
            <w:vAlign w:val="center"/>
          </w:tcPr>
          <w:p>
            <w:pPr>
              <w:jc w:val="left"/>
              <w:rPr>
                <w:color w:val="000000"/>
                <w:kern w:val="0"/>
                <w:szCs w:val="21"/>
              </w:rPr>
            </w:pPr>
            <w:r>
              <w:rPr>
                <w:color w:val="000000"/>
                <w:kern w:val="0"/>
                <w:szCs w:val="21"/>
              </w:rPr>
              <w:t>工程建设其他费用</w:t>
            </w:r>
          </w:p>
        </w:tc>
        <w:tc>
          <w:tcPr>
            <w:tcW w:w="747" w:type="dxa"/>
            <w:noWrap/>
            <w:vAlign w:val="center"/>
          </w:tcPr>
          <w:p>
            <w:pPr>
              <w:jc w:val="center"/>
              <w:rPr>
                <w:color w:val="000000"/>
                <w:kern w:val="0"/>
                <w:szCs w:val="21"/>
              </w:rPr>
            </w:pPr>
            <w:r>
              <w:rPr>
                <w:color w:val="000000"/>
                <w:kern w:val="0"/>
                <w:szCs w:val="21"/>
              </w:rPr>
              <w:t>　</w:t>
            </w:r>
          </w:p>
        </w:tc>
        <w:tc>
          <w:tcPr>
            <w:tcW w:w="708" w:type="dxa"/>
            <w:noWrap/>
            <w:vAlign w:val="center"/>
          </w:tcPr>
          <w:p>
            <w:pPr>
              <w:jc w:val="center"/>
              <w:rPr>
                <w:color w:val="000000"/>
                <w:kern w:val="0"/>
                <w:szCs w:val="21"/>
              </w:rPr>
            </w:pPr>
            <w:r>
              <w:rPr>
                <w:color w:val="000000"/>
                <w:kern w:val="0"/>
                <w:szCs w:val="21"/>
              </w:rPr>
              <w:t>　</w:t>
            </w:r>
          </w:p>
        </w:tc>
        <w:tc>
          <w:tcPr>
            <w:tcW w:w="1560" w:type="dxa"/>
            <w:noWrap/>
            <w:vAlign w:val="center"/>
          </w:tcPr>
          <w:p>
            <w:pPr>
              <w:jc w:val="center"/>
              <w:rPr>
                <w:color w:val="000000"/>
                <w:kern w:val="0"/>
                <w:szCs w:val="21"/>
              </w:rPr>
            </w:pPr>
            <w:r>
              <w:rPr>
                <w:color w:val="000000"/>
                <w:kern w:val="0"/>
                <w:szCs w:val="21"/>
              </w:rPr>
              <w:t>　</w:t>
            </w:r>
          </w:p>
        </w:tc>
        <w:tc>
          <w:tcPr>
            <w:tcW w:w="708" w:type="dxa"/>
            <w:noWrap/>
            <w:vAlign w:val="center"/>
          </w:tcPr>
          <w:p>
            <w:pPr>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77" w:type="dxa"/>
            <w:noWrap/>
            <w:vAlign w:val="center"/>
          </w:tcPr>
          <w:p>
            <w:pPr>
              <w:jc w:val="center"/>
              <w:rPr>
                <w:color w:val="000000"/>
                <w:kern w:val="0"/>
                <w:szCs w:val="21"/>
              </w:rPr>
            </w:pPr>
          </w:p>
        </w:tc>
        <w:tc>
          <w:tcPr>
            <w:tcW w:w="4116" w:type="dxa"/>
            <w:noWrap/>
            <w:vAlign w:val="center"/>
          </w:tcPr>
          <w:p>
            <w:pPr>
              <w:jc w:val="left"/>
              <w:rPr>
                <w:color w:val="000000"/>
                <w:kern w:val="0"/>
                <w:szCs w:val="21"/>
              </w:rPr>
            </w:pPr>
            <w:r>
              <w:rPr>
                <w:color w:val="000000"/>
                <w:kern w:val="0"/>
                <w:szCs w:val="21"/>
              </w:rPr>
              <w:t>预备费</w:t>
            </w:r>
          </w:p>
        </w:tc>
        <w:tc>
          <w:tcPr>
            <w:tcW w:w="747" w:type="dxa"/>
            <w:noWrap/>
            <w:vAlign w:val="center"/>
          </w:tcPr>
          <w:p>
            <w:pPr>
              <w:jc w:val="center"/>
              <w:rPr>
                <w:color w:val="000000"/>
                <w:kern w:val="0"/>
                <w:szCs w:val="21"/>
              </w:rPr>
            </w:pPr>
            <w:r>
              <w:rPr>
                <w:color w:val="000000"/>
                <w:kern w:val="0"/>
                <w:szCs w:val="21"/>
              </w:rPr>
              <w:t>　</w:t>
            </w:r>
          </w:p>
        </w:tc>
        <w:tc>
          <w:tcPr>
            <w:tcW w:w="708" w:type="dxa"/>
            <w:noWrap/>
            <w:vAlign w:val="center"/>
          </w:tcPr>
          <w:p>
            <w:pPr>
              <w:jc w:val="center"/>
              <w:rPr>
                <w:color w:val="000000"/>
                <w:kern w:val="0"/>
                <w:szCs w:val="21"/>
              </w:rPr>
            </w:pPr>
            <w:r>
              <w:rPr>
                <w:color w:val="000000"/>
                <w:kern w:val="0"/>
                <w:szCs w:val="21"/>
              </w:rPr>
              <w:t>　</w:t>
            </w:r>
          </w:p>
        </w:tc>
        <w:tc>
          <w:tcPr>
            <w:tcW w:w="1560" w:type="dxa"/>
            <w:noWrap/>
            <w:vAlign w:val="center"/>
          </w:tcPr>
          <w:p>
            <w:pPr>
              <w:jc w:val="center"/>
              <w:rPr>
                <w:color w:val="000000"/>
                <w:kern w:val="0"/>
                <w:szCs w:val="21"/>
              </w:rPr>
            </w:pPr>
            <w:r>
              <w:rPr>
                <w:color w:val="000000"/>
                <w:kern w:val="0"/>
                <w:szCs w:val="21"/>
              </w:rPr>
              <w:t>　</w:t>
            </w:r>
          </w:p>
        </w:tc>
        <w:tc>
          <w:tcPr>
            <w:tcW w:w="708" w:type="dxa"/>
            <w:noWrap/>
            <w:vAlign w:val="center"/>
          </w:tcPr>
          <w:p>
            <w:pPr>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77" w:type="dxa"/>
            <w:noWrap/>
            <w:vAlign w:val="center"/>
          </w:tcPr>
          <w:p>
            <w:pPr>
              <w:jc w:val="center"/>
              <w:rPr>
                <w:bCs/>
                <w:color w:val="000000"/>
                <w:kern w:val="0"/>
                <w:szCs w:val="21"/>
              </w:rPr>
            </w:pPr>
            <w:r>
              <w:rPr>
                <w:bCs/>
                <w:color w:val="000000"/>
                <w:kern w:val="0"/>
                <w:szCs w:val="21"/>
              </w:rPr>
              <w:t>2</w:t>
            </w:r>
          </w:p>
        </w:tc>
        <w:tc>
          <w:tcPr>
            <w:tcW w:w="4116" w:type="dxa"/>
            <w:noWrap/>
            <w:vAlign w:val="center"/>
          </w:tcPr>
          <w:p>
            <w:pPr>
              <w:jc w:val="left"/>
              <w:rPr>
                <w:bCs/>
                <w:color w:val="000000"/>
                <w:kern w:val="0"/>
                <w:szCs w:val="21"/>
              </w:rPr>
            </w:pPr>
            <w:r>
              <w:rPr>
                <w:bCs/>
                <w:color w:val="000000"/>
                <w:kern w:val="0"/>
                <w:szCs w:val="21"/>
              </w:rPr>
              <w:t>资金来源</w:t>
            </w:r>
          </w:p>
        </w:tc>
        <w:tc>
          <w:tcPr>
            <w:tcW w:w="747" w:type="dxa"/>
            <w:noWrap/>
            <w:vAlign w:val="center"/>
          </w:tcPr>
          <w:p>
            <w:pPr>
              <w:jc w:val="center"/>
              <w:rPr>
                <w:bCs/>
                <w:color w:val="000000"/>
                <w:kern w:val="0"/>
                <w:szCs w:val="21"/>
              </w:rPr>
            </w:pPr>
            <w:r>
              <w:rPr>
                <w:bCs/>
                <w:color w:val="000000"/>
                <w:kern w:val="0"/>
                <w:szCs w:val="21"/>
              </w:rPr>
              <w:t>　</w:t>
            </w:r>
          </w:p>
        </w:tc>
        <w:tc>
          <w:tcPr>
            <w:tcW w:w="708" w:type="dxa"/>
            <w:noWrap/>
            <w:vAlign w:val="center"/>
          </w:tcPr>
          <w:p>
            <w:pPr>
              <w:jc w:val="center"/>
              <w:rPr>
                <w:color w:val="000000"/>
                <w:kern w:val="0"/>
                <w:szCs w:val="21"/>
              </w:rPr>
            </w:pPr>
            <w:r>
              <w:rPr>
                <w:color w:val="000000"/>
                <w:kern w:val="0"/>
                <w:szCs w:val="21"/>
              </w:rPr>
              <w:t>　</w:t>
            </w:r>
          </w:p>
        </w:tc>
        <w:tc>
          <w:tcPr>
            <w:tcW w:w="1560" w:type="dxa"/>
            <w:noWrap/>
            <w:vAlign w:val="center"/>
          </w:tcPr>
          <w:p>
            <w:pPr>
              <w:jc w:val="center"/>
              <w:rPr>
                <w:color w:val="000000"/>
                <w:kern w:val="0"/>
                <w:szCs w:val="21"/>
              </w:rPr>
            </w:pPr>
            <w:r>
              <w:rPr>
                <w:color w:val="000000"/>
                <w:kern w:val="0"/>
                <w:szCs w:val="21"/>
              </w:rPr>
              <w:t>　</w:t>
            </w:r>
          </w:p>
        </w:tc>
        <w:tc>
          <w:tcPr>
            <w:tcW w:w="708" w:type="dxa"/>
            <w:noWrap/>
            <w:vAlign w:val="center"/>
          </w:tcPr>
          <w:p>
            <w:pPr>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77" w:type="dxa"/>
            <w:noWrap/>
            <w:vAlign w:val="center"/>
          </w:tcPr>
          <w:p>
            <w:pPr>
              <w:jc w:val="center"/>
              <w:rPr>
                <w:color w:val="000000"/>
                <w:kern w:val="0"/>
                <w:szCs w:val="21"/>
              </w:rPr>
            </w:pPr>
          </w:p>
        </w:tc>
        <w:tc>
          <w:tcPr>
            <w:tcW w:w="4116" w:type="dxa"/>
            <w:noWrap/>
            <w:vAlign w:val="center"/>
          </w:tcPr>
          <w:p>
            <w:pPr>
              <w:jc w:val="left"/>
              <w:rPr>
                <w:color w:val="000000"/>
                <w:kern w:val="0"/>
                <w:szCs w:val="21"/>
              </w:rPr>
            </w:pPr>
            <w:r>
              <w:rPr>
                <w:color w:val="000000"/>
                <w:kern w:val="0"/>
                <w:szCs w:val="21"/>
              </w:rPr>
              <w:t>中央投资</w:t>
            </w:r>
          </w:p>
        </w:tc>
        <w:tc>
          <w:tcPr>
            <w:tcW w:w="747" w:type="dxa"/>
            <w:noWrap/>
            <w:vAlign w:val="center"/>
          </w:tcPr>
          <w:p>
            <w:pPr>
              <w:jc w:val="center"/>
              <w:rPr>
                <w:color w:val="000000"/>
                <w:kern w:val="0"/>
                <w:szCs w:val="21"/>
              </w:rPr>
            </w:pPr>
            <w:r>
              <w:rPr>
                <w:color w:val="000000"/>
                <w:kern w:val="0"/>
                <w:szCs w:val="21"/>
              </w:rPr>
              <w:t>　</w:t>
            </w:r>
          </w:p>
        </w:tc>
        <w:tc>
          <w:tcPr>
            <w:tcW w:w="708" w:type="dxa"/>
            <w:noWrap/>
            <w:vAlign w:val="center"/>
          </w:tcPr>
          <w:p>
            <w:pPr>
              <w:jc w:val="center"/>
              <w:rPr>
                <w:color w:val="000000"/>
                <w:kern w:val="0"/>
                <w:szCs w:val="21"/>
              </w:rPr>
            </w:pPr>
            <w:r>
              <w:rPr>
                <w:color w:val="000000"/>
                <w:kern w:val="0"/>
                <w:szCs w:val="21"/>
              </w:rPr>
              <w:t>　</w:t>
            </w:r>
          </w:p>
        </w:tc>
        <w:tc>
          <w:tcPr>
            <w:tcW w:w="1560" w:type="dxa"/>
            <w:noWrap/>
            <w:vAlign w:val="center"/>
          </w:tcPr>
          <w:p>
            <w:pPr>
              <w:jc w:val="center"/>
              <w:rPr>
                <w:color w:val="000000"/>
                <w:kern w:val="0"/>
                <w:szCs w:val="21"/>
              </w:rPr>
            </w:pPr>
            <w:r>
              <w:rPr>
                <w:color w:val="000000"/>
                <w:kern w:val="0"/>
                <w:szCs w:val="21"/>
              </w:rPr>
              <w:t>　</w:t>
            </w:r>
          </w:p>
        </w:tc>
        <w:tc>
          <w:tcPr>
            <w:tcW w:w="708" w:type="dxa"/>
            <w:noWrap/>
            <w:vAlign w:val="center"/>
          </w:tcPr>
          <w:p>
            <w:pPr>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77" w:type="dxa"/>
            <w:noWrap/>
            <w:vAlign w:val="center"/>
          </w:tcPr>
          <w:p>
            <w:pPr>
              <w:jc w:val="center"/>
              <w:rPr>
                <w:color w:val="000000"/>
                <w:kern w:val="0"/>
                <w:szCs w:val="21"/>
              </w:rPr>
            </w:pPr>
          </w:p>
        </w:tc>
        <w:tc>
          <w:tcPr>
            <w:tcW w:w="4116" w:type="dxa"/>
            <w:noWrap/>
            <w:vAlign w:val="center"/>
          </w:tcPr>
          <w:p>
            <w:pPr>
              <w:jc w:val="left"/>
              <w:rPr>
                <w:color w:val="000000"/>
                <w:kern w:val="0"/>
                <w:szCs w:val="21"/>
              </w:rPr>
            </w:pPr>
            <w:r>
              <w:rPr>
                <w:color w:val="000000"/>
                <w:kern w:val="0"/>
                <w:szCs w:val="21"/>
              </w:rPr>
              <w:t>地方投资</w:t>
            </w:r>
          </w:p>
        </w:tc>
        <w:tc>
          <w:tcPr>
            <w:tcW w:w="747" w:type="dxa"/>
            <w:noWrap/>
            <w:vAlign w:val="center"/>
          </w:tcPr>
          <w:p>
            <w:pPr>
              <w:jc w:val="center"/>
              <w:rPr>
                <w:color w:val="000000"/>
                <w:kern w:val="0"/>
                <w:szCs w:val="21"/>
              </w:rPr>
            </w:pPr>
            <w:r>
              <w:rPr>
                <w:color w:val="000000"/>
                <w:kern w:val="0"/>
                <w:szCs w:val="21"/>
              </w:rPr>
              <w:t>　</w:t>
            </w:r>
          </w:p>
        </w:tc>
        <w:tc>
          <w:tcPr>
            <w:tcW w:w="708" w:type="dxa"/>
            <w:noWrap/>
            <w:vAlign w:val="center"/>
          </w:tcPr>
          <w:p>
            <w:pPr>
              <w:jc w:val="center"/>
              <w:rPr>
                <w:color w:val="000000"/>
                <w:kern w:val="0"/>
                <w:szCs w:val="21"/>
              </w:rPr>
            </w:pPr>
            <w:r>
              <w:rPr>
                <w:color w:val="000000"/>
                <w:kern w:val="0"/>
                <w:szCs w:val="21"/>
              </w:rPr>
              <w:t>　</w:t>
            </w:r>
          </w:p>
        </w:tc>
        <w:tc>
          <w:tcPr>
            <w:tcW w:w="1560" w:type="dxa"/>
            <w:noWrap/>
            <w:vAlign w:val="center"/>
          </w:tcPr>
          <w:p>
            <w:pPr>
              <w:jc w:val="center"/>
              <w:rPr>
                <w:color w:val="000000"/>
                <w:kern w:val="0"/>
                <w:szCs w:val="21"/>
              </w:rPr>
            </w:pPr>
            <w:r>
              <w:rPr>
                <w:color w:val="000000"/>
                <w:kern w:val="0"/>
                <w:szCs w:val="21"/>
              </w:rPr>
              <w:t>　</w:t>
            </w:r>
          </w:p>
        </w:tc>
        <w:tc>
          <w:tcPr>
            <w:tcW w:w="708" w:type="dxa"/>
            <w:noWrap/>
            <w:vAlign w:val="center"/>
          </w:tcPr>
          <w:p>
            <w:pPr>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77" w:type="dxa"/>
            <w:noWrap/>
            <w:vAlign w:val="center"/>
          </w:tcPr>
          <w:p>
            <w:pPr>
              <w:jc w:val="center"/>
              <w:rPr>
                <w:color w:val="000000"/>
                <w:kern w:val="0"/>
                <w:szCs w:val="21"/>
              </w:rPr>
            </w:pPr>
          </w:p>
        </w:tc>
        <w:tc>
          <w:tcPr>
            <w:tcW w:w="4116" w:type="dxa"/>
            <w:noWrap/>
            <w:vAlign w:val="center"/>
          </w:tcPr>
          <w:p>
            <w:pPr>
              <w:jc w:val="left"/>
              <w:rPr>
                <w:color w:val="000000"/>
                <w:kern w:val="0"/>
                <w:szCs w:val="21"/>
              </w:rPr>
            </w:pPr>
            <w:r>
              <w:rPr>
                <w:color w:val="000000"/>
                <w:kern w:val="0"/>
                <w:szCs w:val="21"/>
              </w:rPr>
              <w:t>社会资金</w:t>
            </w:r>
          </w:p>
        </w:tc>
        <w:tc>
          <w:tcPr>
            <w:tcW w:w="747" w:type="dxa"/>
            <w:noWrap/>
            <w:vAlign w:val="center"/>
          </w:tcPr>
          <w:p>
            <w:pPr>
              <w:jc w:val="center"/>
              <w:rPr>
                <w:color w:val="000000"/>
                <w:kern w:val="0"/>
                <w:szCs w:val="21"/>
              </w:rPr>
            </w:pPr>
            <w:r>
              <w:rPr>
                <w:color w:val="000000"/>
                <w:kern w:val="0"/>
                <w:szCs w:val="21"/>
              </w:rPr>
              <w:t>　</w:t>
            </w:r>
          </w:p>
        </w:tc>
        <w:tc>
          <w:tcPr>
            <w:tcW w:w="708" w:type="dxa"/>
            <w:noWrap/>
            <w:vAlign w:val="center"/>
          </w:tcPr>
          <w:p>
            <w:pPr>
              <w:jc w:val="center"/>
              <w:rPr>
                <w:color w:val="000000"/>
                <w:kern w:val="0"/>
                <w:szCs w:val="21"/>
              </w:rPr>
            </w:pPr>
            <w:r>
              <w:rPr>
                <w:color w:val="000000"/>
                <w:kern w:val="0"/>
                <w:szCs w:val="21"/>
              </w:rPr>
              <w:t>　</w:t>
            </w:r>
          </w:p>
        </w:tc>
        <w:tc>
          <w:tcPr>
            <w:tcW w:w="1560" w:type="dxa"/>
            <w:noWrap/>
            <w:vAlign w:val="center"/>
          </w:tcPr>
          <w:p>
            <w:pPr>
              <w:jc w:val="center"/>
              <w:rPr>
                <w:color w:val="000000"/>
                <w:kern w:val="0"/>
                <w:szCs w:val="21"/>
              </w:rPr>
            </w:pPr>
            <w:r>
              <w:rPr>
                <w:color w:val="000000"/>
                <w:kern w:val="0"/>
                <w:szCs w:val="21"/>
              </w:rPr>
              <w:t>　</w:t>
            </w:r>
          </w:p>
        </w:tc>
        <w:tc>
          <w:tcPr>
            <w:tcW w:w="708" w:type="dxa"/>
            <w:noWrap/>
            <w:vAlign w:val="center"/>
          </w:tcPr>
          <w:p>
            <w:pPr>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77" w:type="dxa"/>
            <w:noWrap/>
            <w:vAlign w:val="center"/>
          </w:tcPr>
          <w:p>
            <w:pPr>
              <w:jc w:val="center"/>
              <w:rPr>
                <w:color w:val="000000"/>
                <w:kern w:val="0"/>
                <w:szCs w:val="21"/>
              </w:rPr>
            </w:pPr>
          </w:p>
        </w:tc>
        <w:tc>
          <w:tcPr>
            <w:tcW w:w="4116" w:type="dxa"/>
            <w:noWrap/>
            <w:vAlign w:val="center"/>
          </w:tcPr>
          <w:p>
            <w:pPr>
              <w:jc w:val="left"/>
              <w:rPr>
                <w:color w:val="000000"/>
                <w:kern w:val="0"/>
                <w:szCs w:val="21"/>
              </w:rPr>
            </w:pPr>
            <w:r>
              <w:rPr>
                <w:color w:val="000000"/>
                <w:kern w:val="0"/>
                <w:szCs w:val="21"/>
              </w:rPr>
              <w:t>...</w:t>
            </w:r>
          </w:p>
        </w:tc>
        <w:tc>
          <w:tcPr>
            <w:tcW w:w="747" w:type="dxa"/>
            <w:noWrap/>
            <w:vAlign w:val="center"/>
          </w:tcPr>
          <w:p>
            <w:pPr>
              <w:jc w:val="center"/>
              <w:rPr>
                <w:color w:val="000000"/>
                <w:kern w:val="0"/>
                <w:szCs w:val="21"/>
              </w:rPr>
            </w:pPr>
          </w:p>
        </w:tc>
        <w:tc>
          <w:tcPr>
            <w:tcW w:w="708" w:type="dxa"/>
            <w:noWrap/>
            <w:vAlign w:val="center"/>
          </w:tcPr>
          <w:p>
            <w:pPr>
              <w:jc w:val="center"/>
              <w:rPr>
                <w:color w:val="000000"/>
                <w:kern w:val="0"/>
                <w:szCs w:val="21"/>
              </w:rPr>
            </w:pPr>
          </w:p>
        </w:tc>
        <w:tc>
          <w:tcPr>
            <w:tcW w:w="1560" w:type="dxa"/>
            <w:noWrap/>
            <w:vAlign w:val="center"/>
          </w:tcPr>
          <w:p>
            <w:pPr>
              <w:jc w:val="center"/>
              <w:rPr>
                <w:color w:val="000000"/>
                <w:kern w:val="0"/>
                <w:szCs w:val="21"/>
              </w:rPr>
            </w:pPr>
          </w:p>
        </w:tc>
        <w:tc>
          <w:tcPr>
            <w:tcW w:w="708" w:type="dxa"/>
            <w:noWrap/>
            <w:vAlign w:val="center"/>
          </w:tcPr>
          <w:p>
            <w:pPr>
              <w:jc w:val="center"/>
              <w:rPr>
                <w:color w:val="000000"/>
                <w:kern w:val="0"/>
                <w:szCs w:val="21"/>
              </w:rPr>
            </w:pPr>
          </w:p>
        </w:tc>
      </w:tr>
    </w:tbl>
    <w:p>
      <w:pPr>
        <w:pStyle w:val="3"/>
        <w:keepNext w:val="0"/>
        <w:keepLines w:val="0"/>
        <w:numPr>
          <w:ilvl w:val="1"/>
          <w:numId w:val="1"/>
        </w:numPr>
        <w:adjustRightInd w:val="0"/>
        <w:snapToGrid w:val="0"/>
        <w:spacing w:before="0" w:after="0" w:line="596" w:lineRule="exact"/>
        <w:ind w:left="567" w:firstLine="0"/>
        <w:rPr>
          <w:rFonts w:ascii="Times New Roman" w:hAnsi="Times New Roman"/>
          <w:color w:val="000000"/>
        </w:rPr>
      </w:pPr>
      <w:bookmarkStart w:id="51" w:name="_Toc54598717"/>
      <w:bookmarkStart w:id="52" w:name="_Toc61342715"/>
      <w:bookmarkStart w:id="53" w:name="_Toc85643117"/>
      <w:bookmarkStart w:id="54" w:name="_Toc80004858"/>
      <w:bookmarkStart w:id="55" w:name="_Toc80020792"/>
      <w:r>
        <w:rPr>
          <w:rFonts w:ascii="Times New Roman" w:hAnsi="Times New Roman"/>
          <w:color w:val="000000"/>
        </w:rPr>
        <w:t>研究结论</w:t>
      </w:r>
      <w:bookmarkEnd w:id="51"/>
      <w:bookmarkEnd w:id="52"/>
      <w:bookmarkEnd w:id="53"/>
      <w:bookmarkEnd w:id="54"/>
      <w:bookmarkEnd w:id="55"/>
    </w:p>
    <w:p>
      <w:pPr>
        <w:pStyle w:val="4"/>
        <w:keepNext w:val="0"/>
        <w:keepLines w:val="0"/>
        <w:numPr>
          <w:ilvl w:val="2"/>
          <w:numId w:val="1"/>
        </w:numPr>
        <w:adjustRightInd w:val="0"/>
        <w:snapToGrid w:val="0"/>
        <w:spacing w:line="596" w:lineRule="exact"/>
        <w:ind w:left="567" w:firstLine="0"/>
        <w:rPr>
          <w:rFonts w:eastAsia="楷体_GB2312"/>
          <w:color w:val="000000"/>
          <w:sz w:val="32"/>
        </w:rPr>
      </w:pPr>
      <w:bookmarkStart w:id="56" w:name="_Toc80020793"/>
      <w:bookmarkStart w:id="57" w:name="_Toc85643118"/>
      <w:r>
        <w:rPr>
          <w:rFonts w:eastAsia="楷体_GB2312"/>
          <w:color w:val="000000"/>
          <w:sz w:val="32"/>
        </w:rPr>
        <w:t>结论概述</w:t>
      </w:r>
      <w:bookmarkEnd w:id="56"/>
      <w:bookmarkEnd w:id="57"/>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简述研究结论。</w:t>
      </w:r>
    </w:p>
    <w:p>
      <w:pPr>
        <w:pStyle w:val="4"/>
        <w:keepNext w:val="0"/>
        <w:keepLines w:val="0"/>
        <w:numPr>
          <w:ilvl w:val="2"/>
          <w:numId w:val="1"/>
        </w:numPr>
        <w:adjustRightInd w:val="0"/>
        <w:snapToGrid w:val="0"/>
        <w:spacing w:line="596" w:lineRule="exact"/>
        <w:ind w:left="567" w:firstLine="0"/>
        <w:rPr>
          <w:rFonts w:eastAsia="楷体_GB2312"/>
          <w:color w:val="000000"/>
          <w:sz w:val="32"/>
        </w:rPr>
      </w:pPr>
      <w:bookmarkStart w:id="58" w:name="_Toc85643119"/>
      <w:bookmarkStart w:id="59" w:name="_Toc80020794"/>
      <w:r>
        <w:rPr>
          <w:rFonts w:eastAsia="楷体_GB2312"/>
          <w:color w:val="000000"/>
          <w:sz w:val="32"/>
        </w:rPr>
        <w:t>问题与建议</w:t>
      </w:r>
      <w:bookmarkEnd w:id="58"/>
      <w:bookmarkEnd w:id="59"/>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简述项目建设过程中可能存在的问题和改进的方法。其中，存在的问题包括区域生态系统存在的问题和项目地生态系统保护与修复工作中存在的问题。</w:t>
      </w:r>
    </w:p>
    <w:p>
      <w:pPr>
        <w:adjustRightInd w:val="0"/>
        <w:snapToGrid w:val="0"/>
        <w:spacing w:line="596" w:lineRule="exact"/>
        <w:ind w:firstLine="560"/>
        <w:rPr>
          <w:rFonts w:eastAsia="仿宋_GB2312"/>
          <w:color w:val="000000"/>
          <w:sz w:val="32"/>
          <w:szCs w:val="32"/>
        </w:rPr>
      </w:pPr>
    </w:p>
    <w:p>
      <w:pPr>
        <w:pStyle w:val="2"/>
        <w:keepNext w:val="0"/>
        <w:keepLines w:val="0"/>
        <w:numPr>
          <w:ilvl w:val="0"/>
          <w:numId w:val="1"/>
        </w:numPr>
        <w:adjustRightInd w:val="0"/>
        <w:snapToGrid w:val="0"/>
        <w:spacing w:before="0" w:after="0" w:line="596" w:lineRule="exact"/>
        <w:rPr>
          <w:rFonts w:ascii="黑体" w:hAnsi="黑体"/>
          <w:color w:val="000000"/>
        </w:rPr>
      </w:pPr>
      <w:bookmarkStart w:id="60" w:name="_Toc22702"/>
      <w:bookmarkStart w:id="61" w:name="_Toc80020795"/>
      <w:r>
        <w:rPr>
          <w:rFonts w:ascii="黑体" w:hAnsi="黑体"/>
          <w:color w:val="000000"/>
        </w:rPr>
        <w:t xml:space="preserve">  </w:t>
      </w:r>
      <w:bookmarkStart w:id="62" w:name="_Toc85643120"/>
      <w:r>
        <w:rPr>
          <w:rFonts w:ascii="黑体" w:hAnsi="黑体"/>
          <w:color w:val="000000"/>
        </w:rPr>
        <w:t>项目建设背景与必要性</w:t>
      </w:r>
      <w:bookmarkEnd w:id="60"/>
      <w:bookmarkEnd w:id="61"/>
      <w:bookmarkEnd w:id="62"/>
    </w:p>
    <w:p>
      <w:pPr>
        <w:adjustRightInd w:val="0"/>
        <w:snapToGrid w:val="0"/>
        <w:spacing w:line="596" w:lineRule="exact"/>
        <w:rPr>
          <w:color w:val="000000"/>
        </w:rPr>
      </w:pPr>
    </w:p>
    <w:p>
      <w:pPr>
        <w:pStyle w:val="3"/>
        <w:keepNext w:val="0"/>
        <w:keepLines w:val="0"/>
        <w:numPr>
          <w:ilvl w:val="1"/>
          <w:numId w:val="1"/>
        </w:numPr>
        <w:adjustRightInd w:val="0"/>
        <w:snapToGrid w:val="0"/>
        <w:spacing w:before="0" w:after="0" w:line="596" w:lineRule="exact"/>
        <w:ind w:left="567" w:firstLine="0"/>
        <w:rPr>
          <w:rFonts w:ascii="Times New Roman" w:hAnsi="Times New Roman"/>
          <w:color w:val="000000"/>
        </w:rPr>
      </w:pPr>
      <w:bookmarkStart w:id="63" w:name="_Toc85643121"/>
      <w:bookmarkStart w:id="64" w:name="_Toc80020796"/>
      <w:bookmarkStart w:id="65" w:name="_Toc80004860"/>
      <w:bookmarkStart w:id="66" w:name="_Toc29363"/>
      <w:r>
        <w:rPr>
          <w:rFonts w:ascii="Times New Roman" w:hAnsi="Times New Roman"/>
          <w:color w:val="000000"/>
        </w:rPr>
        <w:t>项目建设背景</w:t>
      </w:r>
      <w:bookmarkEnd w:id="63"/>
      <w:bookmarkEnd w:id="64"/>
      <w:bookmarkEnd w:id="65"/>
      <w:bookmarkEnd w:id="66"/>
    </w:p>
    <w:p>
      <w:pPr>
        <w:pStyle w:val="4"/>
        <w:keepNext w:val="0"/>
        <w:keepLines w:val="0"/>
        <w:numPr>
          <w:ilvl w:val="2"/>
          <w:numId w:val="1"/>
        </w:numPr>
        <w:adjustRightInd w:val="0"/>
        <w:snapToGrid w:val="0"/>
        <w:spacing w:line="596" w:lineRule="exact"/>
        <w:ind w:left="567" w:firstLine="0"/>
        <w:rPr>
          <w:rFonts w:eastAsia="楷体_GB2312"/>
          <w:color w:val="000000"/>
          <w:sz w:val="32"/>
        </w:rPr>
      </w:pPr>
      <w:bookmarkStart w:id="67" w:name="_Toc19146"/>
      <w:bookmarkStart w:id="68" w:name="_Toc85643122"/>
      <w:r>
        <w:rPr>
          <w:rFonts w:eastAsia="楷体_GB2312"/>
          <w:color w:val="000000"/>
          <w:sz w:val="32"/>
        </w:rPr>
        <w:t>政策背景</w:t>
      </w:r>
      <w:bookmarkEnd w:id="67"/>
      <w:bookmarkEnd w:id="68"/>
    </w:p>
    <w:p>
      <w:pPr>
        <w:adjustRightInd w:val="0"/>
        <w:snapToGrid w:val="0"/>
        <w:spacing w:line="596" w:lineRule="exact"/>
        <w:ind w:firstLine="560"/>
        <w:rPr>
          <w:rFonts w:eastAsia="仿宋_GB2312"/>
          <w:color w:val="000000"/>
          <w:sz w:val="32"/>
          <w:szCs w:val="32"/>
        </w:rPr>
      </w:pPr>
      <w:bookmarkStart w:id="69" w:name="_Toc4606"/>
      <w:r>
        <w:rPr>
          <w:rFonts w:eastAsia="仿宋_GB2312"/>
          <w:color w:val="000000"/>
          <w:sz w:val="32"/>
          <w:szCs w:val="32"/>
        </w:rPr>
        <w:t>（1）说明支撑项目的有关国家政策和地方政策文件情况。</w:t>
      </w:r>
      <w:bookmarkEnd w:id="69"/>
    </w:p>
    <w:p>
      <w:pPr>
        <w:adjustRightInd w:val="0"/>
        <w:snapToGrid w:val="0"/>
        <w:spacing w:line="596" w:lineRule="exact"/>
        <w:ind w:firstLine="560"/>
        <w:rPr>
          <w:rFonts w:eastAsia="仿宋_GB2312"/>
          <w:color w:val="000000"/>
          <w:sz w:val="32"/>
          <w:szCs w:val="32"/>
        </w:rPr>
      </w:pPr>
      <w:bookmarkStart w:id="70" w:name="_Toc18473"/>
      <w:r>
        <w:rPr>
          <w:rFonts w:eastAsia="仿宋_GB2312"/>
          <w:color w:val="000000"/>
          <w:sz w:val="32"/>
          <w:szCs w:val="32"/>
        </w:rPr>
        <w:t>（2）说明与项目有关的国土空间规划、“双重”规划等国家和行业重大规划基本情况和要求。</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（3）</w:t>
      </w:r>
      <w:bookmarkEnd w:id="70"/>
      <w:bookmarkStart w:id="71" w:name="_Toc21447"/>
      <w:r>
        <w:rPr>
          <w:rFonts w:eastAsia="仿宋_GB2312"/>
          <w:color w:val="000000"/>
          <w:sz w:val="32"/>
          <w:szCs w:val="32"/>
        </w:rPr>
        <w:t>说明与项目有关的区域发展和建设规划等基本情况和要求。</w:t>
      </w:r>
      <w:bookmarkEnd w:id="71"/>
    </w:p>
    <w:p>
      <w:pPr>
        <w:pStyle w:val="4"/>
        <w:keepNext w:val="0"/>
        <w:keepLines w:val="0"/>
        <w:numPr>
          <w:ilvl w:val="2"/>
          <w:numId w:val="1"/>
        </w:numPr>
        <w:adjustRightInd w:val="0"/>
        <w:snapToGrid w:val="0"/>
        <w:spacing w:line="596" w:lineRule="exact"/>
        <w:ind w:left="567" w:firstLine="0"/>
        <w:rPr>
          <w:rFonts w:eastAsia="楷体_GB2312"/>
          <w:color w:val="000000"/>
          <w:sz w:val="32"/>
        </w:rPr>
      </w:pPr>
      <w:bookmarkStart w:id="72" w:name="_Toc29245"/>
      <w:bookmarkStart w:id="73" w:name="_Toc85643123"/>
      <w:r>
        <w:rPr>
          <w:rFonts w:eastAsia="楷体_GB2312"/>
          <w:color w:val="000000"/>
          <w:sz w:val="32"/>
        </w:rPr>
        <w:t>区域背景</w:t>
      </w:r>
      <w:bookmarkEnd w:id="72"/>
      <w:bookmarkEnd w:id="73"/>
    </w:p>
    <w:p>
      <w:pPr>
        <w:adjustRightInd w:val="0"/>
        <w:snapToGrid w:val="0"/>
        <w:spacing w:line="596" w:lineRule="exact"/>
        <w:ind w:firstLine="560"/>
        <w:rPr>
          <w:rFonts w:eastAsia="仿宋_GB2312"/>
          <w:color w:val="000000"/>
          <w:sz w:val="32"/>
          <w:szCs w:val="32"/>
        </w:rPr>
      </w:pPr>
      <w:bookmarkStart w:id="74" w:name="_Toc12244"/>
      <w:r>
        <w:rPr>
          <w:rFonts w:eastAsia="仿宋_GB2312"/>
          <w:color w:val="000000"/>
          <w:sz w:val="32"/>
          <w:szCs w:val="32"/>
        </w:rPr>
        <w:t>（1）</w:t>
      </w:r>
      <w:bookmarkEnd w:id="74"/>
      <w:r>
        <w:rPr>
          <w:rFonts w:eastAsia="仿宋_GB2312"/>
          <w:color w:val="000000"/>
          <w:sz w:val="32"/>
          <w:szCs w:val="32"/>
        </w:rPr>
        <w:t>国家重点生态保护修复重大工程规划区域范围内的生态建设需求。</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（2）项目实施区域社会经济状况及生态修复价值。</w:t>
      </w:r>
    </w:p>
    <w:p>
      <w:pPr>
        <w:adjustRightInd w:val="0"/>
        <w:snapToGrid w:val="0"/>
        <w:spacing w:line="596" w:lineRule="exact"/>
        <w:ind w:firstLine="560"/>
        <w:rPr>
          <w:rFonts w:eastAsia="仿宋_GB2312"/>
          <w:color w:val="000000"/>
          <w:sz w:val="32"/>
          <w:szCs w:val="32"/>
        </w:rPr>
      </w:pPr>
      <w:bookmarkStart w:id="75" w:name="_Toc3693"/>
      <w:r>
        <w:rPr>
          <w:rFonts w:eastAsia="仿宋_GB2312"/>
          <w:color w:val="000000"/>
          <w:sz w:val="32"/>
          <w:szCs w:val="32"/>
        </w:rPr>
        <w:t>（3）其他</w:t>
      </w:r>
      <w:bookmarkEnd w:id="75"/>
      <w:bookmarkStart w:id="76" w:name="_Toc22786"/>
      <w:r>
        <w:rPr>
          <w:rFonts w:eastAsia="仿宋_GB2312"/>
          <w:color w:val="000000"/>
          <w:sz w:val="32"/>
          <w:szCs w:val="32"/>
        </w:rPr>
        <w:t>可根据需要，简要说明社会、文化、历史、人文、宗教信仰等方面的相关情况。</w:t>
      </w:r>
      <w:bookmarkEnd w:id="76"/>
    </w:p>
    <w:p>
      <w:pPr>
        <w:pStyle w:val="4"/>
        <w:keepNext w:val="0"/>
        <w:keepLines w:val="0"/>
        <w:numPr>
          <w:ilvl w:val="2"/>
          <w:numId w:val="1"/>
        </w:numPr>
        <w:adjustRightInd w:val="0"/>
        <w:snapToGrid w:val="0"/>
        <w:spacing w:line="596" w:lineRule="exact"/>
        <w:ind w:left="567" w:firstLine="0"/>
        <w:rPr>
          <w:rFonts w:eastAsia="楷体_GB2312"/>
          <w:color w:val="000000"/>
          <w:sz w:val="32"/>
        </w:rPr>
      </w:pPr>
      <w:bookmarkStart w:id="77" w:name="_Toc85643124"/>
      <w:bookmarkStart w:id="78" w:name="_Toc32680"/>
      <w:r>
        <w:rPr>
          <w:rFonts w:eastAsia="楷体_GB2312"/>
          <w:color w:val="000000"/>
          <w:sz w:val="32"/>
        </w:rPr>
        <w:t>项目由来</w:t>
      </w:r>
      <w:bookmarkEnd w:id="77"/>
      <w:bookmarkEnd w:id="78"/>
    </w:p>
    <w:p>
      <w:pPr>
        <w:adjustRightInd w:val="0"/>
        <w:snapToGrid w:val="0"/>
        <w:spacing w:line="596" w:lineRule="exact"/>
        <w:ind w:firstLine="560"/>
        <w:rPr>
          <w:rFonts w:eastAsia="仿宋_GB2312"/>
          <w:color w:val="000000"/>
          <w:sz w:val="32"/>
          <w:szCs w:val="32"/>
        </w:rPr>
      </w:pPr>
      <w:bookmarkStart w:id="79" w:name="_Toc185"/>
      <w:r>
        <w:rPr>
          <w:rFonts w:eastAsia="仿宋_GB2312"/>
          <w:color w:val="000000"/>
          <w:sz w:val="32"/>
          <w:szCs w:val="32"/>
        </w:rPr>
        <w:t>简述项目提出的过程。</w:t>
      </w:r>
      <w:bookmarkEnd w:id="79"/>
    </w:p>
    <w:p>
      <w:pPr>
        <w:pStyle w:val="3"/>
        <w:keepNext w:val="0"/>
        <w:keepLines w:val="0"/>
        <w:numPr>
          <w:ilvl w:val="1"/>
          <w:numId w:val="1"/>
        </w:numPr>
        <w:adjustRightInd w:val="0"/>
        <w:snapToGrid w:val="0"/>
        <w:spacing w:before="0" w:after="0" w:line="596" w:lineRule="exact"/>
        <w:ind w:left="567" w:firstLine="0"/>
        <w:rPr>
          <w:rFonts w:ascii="Times New Roman" w:hAnsi="Times New Roman"/>
          <w:color w:val="000000"/>
        </w:rPr>
      </w:pPr>
      <w:bookmarkStart w:id="80" w:name="_Toc5529"/>
      <w:bookmarkStart w:id="81" w:name="_Toc85643126"/>
      <w:bookmarkStart w:id="82" w:name="_Toc80004862"/>
      <w:bookmarkStart w:id="83" w:name="_Toc80020798"/>
      <w:r>
        <w:rPr>
          <w:rFonts w:ascii="Times New Roman" w:hAnsi="Times New Roman"/>
          <w:color w:val="000000"/>
        </w:rPr>
        <w:t>项目建设的必要性</w:t>
      </w:r>
      <w:bookmarkEnd w:id="80"/>
      <w:bookmarkEnd w:id="81"/>
      <w:bookmarkEnd w:id="82"/>
      <w:bookmarkEnd w:id="83"/>
      <w:bookmarkStart w:id="84" w:name="_Toc27209"/>
    </w:p>
    <w:p>
      <w:pPr>
        <w:pStyle w:val="4"/>
        <w:keepNext w:val="0"/>
        <w:keepLines w:val="0"/>
        <w:numPr>
          <w:ilvl w:val="2"/>
          <w:numId w:val="1"/>
        </w:numPr>
        <w:adjustRightInd w:val="0"/>
        <w:snapToGrid w:val="0"/>
        <w:spacing w:line="596" w:lineRule="exact"/>
        <w:ind w:left="567" w:firstLine="0"/>
        <w:rPr>
          <w:rFonts w:eastAsia="楷体_GB2312"/>
          <w:color w:val="000000"/>
          <w:sz w:val="32"/>
        </w:rPr>
      </w:pPr>
      <w:bookmarkStart w:id="85" w:name="_Toc85643127"/>
      <w:bookmarkStart w:id="86" w:name="_Toc27649"/>
      <w:r>
        <w:rPr>
          <w:rFonts w:eastAsia="楷体_GB2312"/>
          <w:color w:val="000000"/>
          <w:sz w:val="32"/>
        </w:rPr>
        <w:t>宏观上项目建设的必要性</w:t>
      </w:r>
      <w:bookmarkEnd w:id="85"/>
      <w:bookmarkEnd w:id="86"/>
    </w:p>
    <w:p>
      <w:pPr>
        <w:adjustRightInd w:val="0"/>
        <w:snapToGrid w:val="0"/>
        <w:spacing w:line="596" w:lineRule="exact"/>
        <w:ind w:firstLine="560"/>
        <w:rPr>
          <w:rFonts w:eastAsia="仿宋_GB2312"/>
          <w:color w:val="000000"/>
          <w:sz w:val="32"/>
          <w:szCs w:val="32"/>
        </w:rPr>
      </w:pPr>
      <w:bookmarkStart w:id="87" w:name="_Toc10231"/>
      <w:r>
        <w:rPr>
          <w:rFonts w:eastAsia="仿宋_GB2312"/>
          <w:color w:val="000000"/>
          <w:sz w:val="32"/>
          <w:szCs w:val="32"/>
        </w:rPr>
        <w:t>从国家生态文明建设、宏观经济发展方针、行业相关政策、行业及区域规划、技术政策等方面简述项目建设的依据和理由。</w:t>
      </w:r>
    </w:p>
    <w:bookmarkEnd w:id="87"/>
    <w:p>
      <w:pPr>
        <w:pStyle w:val="4"/>
        <w:keepNext w:val="0"/>
        <w:keepLines w:val="0"/>
        <w:numPr>
          <w:ilvl w:val="2"/>
          <w:numId w:val="1"/>
        </w:numPr>
        <w:adjustRightInd w:val="0"/>
        <w:snapToGrid w:val="0"/>
        <w:spacing w:line="596" w:lineRule="exact"/>
        <w:ind w:left="567" w:firstLine="0"/>
        <w:rPr>
          <w:rFonts w:eastAsia="楷体_GB2312"/>
          <w:color w:val="000000"/>
          <w:sz w:val="32"/>
        </w:rPr>
      </w:pPr>
      <w:bookmarkStart w:id="88" w:name="_Toc85643128"/>
      <w:r>
        <w:rPr>
          <w:rFonts w:eastAsia="楷体_GB2312"/>
          <w:color w:val="000000"/>
          <w:sz w:val="32"/>
        </w:rPr>
        <w:t>区域范围内项目建设的必要性</w:t>
      </w:r>
      <w:bookmarkEnd w:id="88"/>
    </w:p>
    <w:p>
      <w:pPr>
        <w:adjustRightInd w:val="0"/>
        <w:snapToGrid w:val="0"/>
        <w:spacing w:line="596" w:lineRule="exact"/>
        <w:ind w:firstLine="560"/>
        <w:rPr>
          <w:rFonts w:eastAsia="仿宋_GB2312"/>
          <w:color w:val="000000"/>
          <w:sz w:val="32"/>
          <w:szCs w:val="32"/>
        </w:rPr>
      </w:pPr>
      <w:bookmarkStart w:id="89" w:name="_Toc19421"/>
      <w:r>
        <w:rPr>
          <w:rFonts w:eastAsia="仿宋_GB2312"/>
          <w:color w:val="000000"/>
          <w:sz w:val="32"/>
          <w:szCs w:val="32"/>
        </w:rPr>
        <w:t>项目建设对项目所在区域提高山水林田湖草沙冰综合治理能力、对改善当地民生和社会可持续发展的必要性。</w:t>
      </w:r>
    </w:p>
    <w:p>
      <w:pPr>
        <w:adjustRightInd w:val="0"/>
        <w:snapToGrid w:val="0"/>
        <w:spacing w:line="596" w:lineRule="exact"/>
        <w:ind w:firstLine="149" w:firstLineChars="71"/>
        <w:rPr>
          <w:color w:val="000000"/>
        </w:rPr>
      </w:pPr>
    </w:p>
    <w:bookmarkEnd w:id="89"/>
    <w:p>
      <w:pPr>
        <w:pStyle w:val="2"/>
        <w:keepNext w:val="0"/>
        <w:keepLines w:val="0"/>
        <w:numPr>
          <w:ilvl w:val="0"/>
          <w:numId w:val="1"/>
        </w:numPr>
        <w:adjustRightInd w:val="0"/>
        <w:snapToGrid w:val="0"/>
        <w:spacing w:before="0" w:after="0" w:line="596" w:lineRule="exact"/>
        <w:rPr>
          <w:rFonts w:ascii="黑体" w:hAnsi="黑体"/>
          <w:color w:val="000000"/>
        </w:rPr>
      </w:pPr>
      <w:bookmarkStart w:id="90" w:name="_Toc11281"/>
      <w:bookmarkStart w:id="91" w:name="_Toc80020799"/>
      <w:r>
        <w:rPr>
          <w:rFonts w:ascii="黑体" w:hAnsi="黑体"/>
          <w:color w:val="000000"/>
        </w:rPr>
        <w:t xml:space="preserve"> </w:t>
      </w:r>
      <w:bookmarkStart w:id="92" w:name="_Toc85643129"/>
      <w:r>
        <w:rPr>
          <w:rFonts w:ascii="黑体" w:hAnsi="黑体"/>
          <w:color w:val="000000"/>
        </w:rPr>
        <w:t xml:space="preserve"> 项目建设条件</w:t>
      </w:r>
      <w:bookmarkEnd w:id="90"/>
      <w:bookmarkEnd w:id="91"/>
      <w:bookmarkEnd w:id="92"/>
    </w:p>
    <w:p>
      <w:pPr>
        <w:adjustRightInd w:val="0"/>
        <w:snapToGrid w:val="0"/>
        <w:spacing w:line="596" w:lineRule="exact"/>
        <w:ind w:firstLine="560"/>
        <w:rPr>
          <w:rFonts w:eastAsia="仿宋_GB2312"/>
          <w:color w:val="000000"/>
          <w:sz w:val="32"/>
          <w:szCs w:val="32"/>
        </w:rPr>
      </w:pPr>
      <w:bookmarkStart w:id="93" w:name="_Toc23759"/>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说明项目建设所在区域的自然地理、土地与自然资源、社会经济、基础设施、种苗供应、公共服务及场地等基本情况。</w:t>
      </w:r>
      <w:bookmarkEnd w:id="93"/>
    </w:p>
    <w:p>
      <w:pPr>
        <w:pStyle w:val="3"/>
        <w:keepNext w:val="0"/>
        <w:keepLines w:val="0"/>
        <w:numPr>
          <w:ilvl w:val="1"/>
          <w:numId w:val="1"/>
        </w:numPr>
        <w:adjustRightInd w:val="0"/>
        <w:snapToGrid w:val="0"/>
        <w:spacing w:before="0" w:after="0" w:line="596" w:lineRule="exact"/>
        <w:ind w:left="567" w:firstLine="0"/>
        <w:rPr>
          <w:rFonts w:ascii="Times New Roman" w:hAnsi="Times New Roman"/>
          <w:color w:val="000000"/>
        </w:rPr>
      </w:pPr>
      <w:bookmarkStart w:id="94" w:name="_Toc80004864"/>
      <w:bookmarkStart w:id="95" w:name="_Toc80020800"/>
      <w:bookmarkStart w:id="96" w:name="_Toc85643130"/>
      <w:r>
        <w:rPr>
          <w:rFonts w:ascii="Times New Roman" w:hAnsi="Times New Roman"/>
          <w:color w:val="000000"/>
        </w:rPr>
        <w:t>自然地理</w:t>
      </w:r>
      <w:bookmarkEnd w:id="94"/>
      <w:bookmarkEnd w:id="95"/>
      <w:r>
        <w:rPr>
          <w:rFonts w:ascii="Times New Roman" w:hAnsi="Times New Roman"/>
          <w:color w:val="000000"/>
        </w:rPr>
        <w:t>条件</w:t>
      </w:r>
      <w:bookmarkEnd w:id="96"/>
    </w:p>
    <w:p>
      <w:pPr>
        <w:pStyle w:val="4"/>
        <w:keepNext w:val="0"/>
        <w:keepLines w:val="0"/>
        <w:numPr>
          <w:ilvl w:val="2"/>
          <w:numId w:val="1"/>
        </w:numPr>
        <w:adjustRightInd w:val="0"/>
        <w:snapToGrid w:val="0"/>
        <w:spacing w:line="596" w:lineRule="exact"/>
        <w:ind w:left="567" w:firstLine="0"/>
        <w:rPr>
          <w:rFonts w:eastAsia="楷体_GB2312"/>
          <w:color w:val="000000"/>
          <w:sz w:val="32"/>
        </w:rPr>
      </w:pPr>
      <w:r>
        <w:rPr>
          <w:rFonts w:eastAsia="楷体_GB2312"/>
          <w:color w:val="000000"/>
          <w:sz w:val="32"/>
        </w:rPr>
        <w:t>地理位置</w:t>
      </w:r>
    </w:p>
    <w:p>
      <w:pPr>
        <w:pStyle w:val="4"/>
        <w:keepNext w:val="0"/>
        <w:keepLines w:val="0"/>
        <w:numPr>
          <w:ilvl w:val="2"/>
          <w:numId w:val="1"/>
        </w:numPr>
        <w:adjustRightInd w:val="0"/>
        <w:snapToGrid w:val="0"/>
        <w:spacing w:line="596" w:lineRule="exact"/>
        <w:ind w:left="567" w:firstLine="0"/>
        <w:rPr>
          <w:rFonts w:eastAsia="楷体_GB2312"/>
          <w:color w:val="000000"/>
          <w:sz w:val="32"/>
        </w:rPr>
      </w:pPr>
      <w:r>
        <w:rPr>
          <w:rFonts w:eastAsia="楷体_GB2312"/>
          <w:color w:val="000000"/>
          <w:sz w:val="32"/>
        </w:rPr>
        <w:t>地形地貌</w:t>
      </w:r>
    </w:p>
    <w:p>
      <w:pPr>
        <w:pStyle w:val="4"/>
        <w:keepNext w:val="0"/>
        <w:keepLines w:val="0"/>
        <w:numPr>
          <w:ilvl w:val="2"/>
          <w:numId w:val="1"/>
        </w:numPr>
        <w:adjustRightInd w:val="0"/>
        <w:snapToGrid w:val="0"/>
        <w:spacing w:line="596" w:lineRule="exact"/>
        <w:ind w:left="567" w:firstLine="0"/>
        <w:rPr>
          <w:rFonts w:eastAsia="楷体_GB2312"/>
          <w:color w:val="000000"/>
          <w:sz w:val="32"/>
        </w:rPr>
      </w:pPr>
      <w:r>
        <w:rPr>
          <w:rFonts w:eastAsia="楷体_GB2312"/>
          <w:color w:val="000000"/>
          <w:sz w:val="32"/>
        </w:rPr>
        <w:t>气候条件</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重点说明气温、降水量、蒸发量、风向、光照、无霜期等。</w:t>
      </w:r>
    </w:p>
    <w:p>
      <w:pPr>
        <w:pStyle w:val="4"/>
        <w:keepNext w:val="0"/>
        <w:keepLines w:val="0"/>
        <w:numPr>
          <w:ilvl w:val="2"/>
          <w:numId w:val="1"/>
        </w:numPr>
        <w:adjustRightInd w:val="0"/>
        <w:snapToGrid w:val="0"/>
        <w:spacing w:line="596" w:lineRule="exact"/>
        <w:ind w:left="567" w:firstLine="0"/>
        <w:rPr>
          <w:rFonts w:eastAsia="楷体_GB2312"/>
          <w:color w:val="000000"/>
          <w:sz w:val="32"/>
        </w:rPr>
      </w:pPr>
      <w:r>
        <w:rPr>
          <w:rFonts w:eastAsia="楷体_GB2312"/>
          <w:color w:val="000000"/>
          <w:sz w:val="32"/>
        </w:rPr>
        <w:t>水文条件</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重点说明河流湖泊数量及径流量、水源、土壤含水量、地下水水位等。</w:t>
      </w:r>
    </w:p>
    <w:p>
      <w:pPr>
        <w:pStyle w:val="4"/>
        <w:keepNext w:val="0"/>
        <w:keepLines w:val="0"/>
        <w:numPr>
          <w:ilvl w:val="2"/>
          <w:numId w:val="1"/>
        </w:numPr>
        <w:adjustRightInd w:val="0"/>
        <w:snapToGrid w:val="0"/>
        <w:spacing w:line="596" w:lineRule="exact"/>
        <w:ind w:left="567" w:firstLine="0"/>
        <w:rPr>
          <w:rFonts w:eastAsia="楷体_GB2312"/>
          <w:color w:val="000000"/>
          <w:sz w:val="32"/>
        </w:rPr>
      </w:pPr>
      <w:r>
        <w:rPr>
          <w:rFonts w:eastAsia="楷体_GB2312"/>
          <w:color w:val="000000"/>
          <w:sz w:val="32"/>
        </w:rPr>
        <w:t>土壤条件</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重点说明土壤类型、土壤理化性质、土壤肥力等。</w:t>
      </w:r>
    </w:p>
    <w:p>
      <w:pPr>
        <w:pStyle w:val="3"/>
        <w:keepNext w:val="0"/>
        <w:keepLines w:val="0"/>
        <w:numPr>
          <w:ilvl w:val="1"/>
          <w:numId w:val="1"/>
        </w:numPr>
        <w:adjustRightInd w:val="0"/>
        <w:snapToGrid w:val="0"/>
        <w:spacing w:before="0" w:after="0" w:line="596" w:lineRule="exact"/>
        <w:ind w:left="567" w:firstLine="0"/>
        <w:rPr>
          <w:rFonts w:ascii="Times New Roman" w:hAnsi="Times New Roman"/>
          <w:color w:val="000000"/>
        </w:rPr>
      </w:pPr>
      <w:bookmarkStart w:id="97" w:name="_Toc85643131"/>
      <w:bookmarkStart w:id="98" w:name="_Toc80020801"/>
      <w:bookmarkStart w:id="99" w:name="_Toc80004865"/>
      <w:r>
        <w:rPr>
          <w:rFonts w:ascii="Times New Roman" w:hAnsi="Times New Roman"/>
          <w:color w:val="000000"/>
        </w:rPr>
        <w:t>土地与自然资源条件</w:t>
      </w:r>
      <w:bookmarkEnd w:id="97"/>
      <w:bookmarkEnd w:id="98"/>
      <w:bookmarkEnd w:id="99"/>
    </w:p>
    <w:p>
      <w:pPr>
        <w:pStyle w:val="4"/>
        <w:keepNext w:val="0"/>
        <w:keepLines w:val="0"/>
        <w:numPr>
          <w:ilvl w:val="2"/>
          <w:numId w:val="1"/>
        </w:numPr>
        <w:adjustRightInd w:val="0"/>
        <w:snapToGrid w:val="0"/>
        <w:spacing w:line="596" w:lineRule="exact"/>
        <w:ind w:left="567" w:firstLine="0"/>
        <w:rPr>
          <w:rFonts w:eastAsia="楷体_GB2312"/>
          <w:color w:val="000000"/>
          <w:sz w:val="32"/>
        </w:rPr>
      </w:pPr>
      <w:r>
        <w:rPr>
          <w:rFonts w:eastAsia="楷体_GB2312"/>
          <w:color w:val="000000"/>
          <w:sz w:val="32"/>
        </w:rPr>
        <w:t>土地利用结构</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根据国土“三调”数据说明各类土地面积。并分析土地资源对项目建设的支撑条件。</w:t>
      </w:r>
    </w:p>
    <w:p>
      <w:pPr>
        <w:pStyle w:val="4"/>
        <w:keepNext w:val="0"/>
        <w:keepLines w:val="0"/>
        <w:numPr>
          <w:ilvl w:val="2"/>
          <w:numId w:val="1"/>
        </w:numPr>
        <w:adjustRightInd w:val="0"/>
        <w:snapToGrid w:val="0"/>
        <w:spacing w:line="596" w:lineRule="exact"/>
        <w:ind w:left="567" w:firstLine="0"/>
        <w:rPr>
          <w:rFonts w:eastAsia="楷体_GB2312"/>
          <w:color w:val="000000"/>
          <w:sz w:val="32"/>
        </w:rPr>
      </w:pPr>
      <w:r>
        <w:rPr>
          <w:rFonts w:eastAsia="楷体_GB2312"/>
          <w:color w:val="000000"/>
          <w:sz w:val="32"/>
        </w:rPr>
        <w:t>森林资源</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重点说明森林资源总量、退化林分面积及程度等，作为建设项目布局的依据。</w:t>
      </w:r>
    </w:p>
    <w:p>
      <w:pPr>
        <w:pStyle w:val="4"/>
        <w:keepNext w:val="0"/>
        <w:keepLines w:val="0"/>
        <w:numPr>
          <w:ilvl w:val="2"/>
          <w:numId w:val="1"/>
        </w:numPr>
        <w:adjustRightInd w:val="0"/>
        <w:snapToGrid w:val="0"/>
        <w:spacing w:line="596" w:lineRule="exact"/>
        <w:ind w:left="567" w:firstLine="0"/>
        <w:rPr>
          <w:rFonts w:eastAsia="楷体_GB2312"/>
          <w:color w:val="000000"/>
          <w:sz w:val="32"/>
        </w:rPr>
      </w:pPr>
      <w:r>
        <w:rPr>
          <w:rFonts w:eastAsia="楷体_GB2312"/>
          <w:color w:val="000000"/>
          <w:sz w:val="32"/>
        </w:rPr>
        <w:t>湿地资源</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重点说明湿地资源总量、湿地退化原因、退化湿地面积及程度等，作为建设项目布局的依据。</w:t>
      </w:r>
    </w:p>
    <w:p>
      <w:pPr>
        <w:pStyle w:val="4"/>
        <w:keepNext w:val="0"/>
        <w:keepLines w:val="0"/>
        <w:numPr>
          <w:ilvl w:val="2"/>
          <w:numId w:val="1"/>
        </w:numPr>
        <w:adjustRightInd w:val="0"/>
        <w:snapToGrid w:val="0"/>
        <w:spacing w:line="596" w:lineRule="exact"/>
        <w:ind w:left="567" w:firstLine="0"/>
        <w:rPr>
          <w:rFonts w:eastAsia="楷体_GB2312"/>
          <w:color w:val="000000"/>
          <w:sz w:val="32"/>
        </w:rPr>
      </w:pPr>
      <w:r>
        <w:rPr>
          <w:rFonts w:eastAsia="楷体_GB2312"/>
          <w:color w:val="000000"/>
          <w:sz w:val="32"/>
        </w:rPr>
        <w:t>草原资源</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重点说明草原资源总量、退化草原面积及程度等，作为建设项目布局的依据。</w:t>
      </w:r>
    </w:p>
    <w:p>
      <w:pPr>
        <w:pStyle w:val="4"/>
        <w:keepNext w:val="0"/>
        <w:keepLines w:val="0"/>
        <w:numPr>
          <w:ilvl w:val="2"/>
          <w:numId w:val="1"/>
        </w:numPr>
        <w:adjustRightInd w:val="0"/>
        <w:snapToGrid w:val="0"/>
        <w:spacing w:line="596" w:lineRule="exact"/>
        <w:ind w:left="567" w:firstLine="0"/>
        <w:rPr>
          <w:rFonts w:eastAsia="楷体_GB2312"/>
          <w:color w:val="000000"/>
          <w:sz w:val="32"/>
        </w:rPr>
      </w:pPr>
      <w:r>
        <w:rPr>
          <w:rFonts w:eastAsia="楷体_GB2312"/>
          <w:color w:val="000000"/>
          <w:sz w:val="32"/>
        </w:rPr>
        <w:t>水资源</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重点说明水资源总量、水资源利用结构、区域水资源平衡等，分析生态用水潜力和水资源承载力，作为建设项目布局的依据。干旱、极干旱区的项目建设，水平衡分析应具体化。</w:t>
      </w:r>
    </w:p>
    <w:p>
      <w:pPr>
        <w:pStyle w:val="3"/>
        <w:keepNext w:val="0"/>
        <w:keepLines w:val="0"/>
        <w:numPr>
          <w:ilvl w:val="1"/>
          <w:numId w:val="1"/>
        </w:numPr>
        <w:adjustRightInd w:val="0"/>
        <w:snapToGrid w:val="0"/>
        <w:spacing w:before="0" w:after="0" w:line="596" w:lineRule="exact"/>
        <w:ind w:left="567" w:firstLine="0"/>
        <w:rPr>
          <w:rFonts w:ascii="Times New Roman" w:hAnsi="Times New Roman"/>
          <w:color w:val="000000"/>
        </w:rPr>
      </w:pPr>
      <w:bookmarkStart w:id="100" w:name="_Toc80004866"/>
      <w:bookmarkStart w:id="101" w:name="_Toc85643133"/>
      <w:bookmarkStart w:id="102" w:name="_Toc80020802"/>
      <w:r>
        <w:rPr>
          <w:rFonts w:ascii="Times New Roman" w:hAnsi="Times New Roman"/>
          <w:color w:val="000000"/>
        </w:rPr>
        <w:t>社会经济条件</w:t>
      </w:r>
      <w:bookmarkEnd w:id="100"/>
      <w:bookmarkEnd w:id="101"/>
      <w:bookmarkEnd w:id="102"/>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（1）行政区划、人口组成及其结构等基本情况。</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（2）区域产业结构、财政收入水平及社会经济发展现状等。</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（3）道路交通、公用设施（给排水、电力、通讯）等基本情况。</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（4）林业草原事业发展建设情况、林草产业发展情况。</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项目区社会经济条件需要能够支撑项目的建设和运营。</w:t>
      </w:r>
    </w:p>
    <w:p>
      <w:pPr>
        <w:pStyle w:val="3"/>
        <w:keepNext w:val="0"/>
        <w:keepLines w:val="0"/>
        <w:numPr>
          <w:ilvl w:val="1"/>
          <w:numId w:val="1"/>
        </w:numPr>
        <w:adjustRightInd w:val="0"/>
        <w:snapToGrid w:val="0"/>
        <w:spacing w:before="0" w:after="0" w:line="596" w:lineRule="exact"/>
        <w:ind w:left="567" w:firstLine="0"/>
        <w:rPr>
          <w:rFonts w:ascii="Times New Roman" w:hAnsi="Times New Roman"/>
          <w:color w:val="000000"/>
        </w:rPr>
      </w:pPr>
      <w:bookmarkStart w:id="103" w:name="_Toc80004867"/>
      <w:bookmarkStart w:id="104" w:name="_Toc85643134"/>
      <w:bookmarkStart w:id="105" w:name="_Toc80020803"/>
      <w:r>
        <w:rPr>
          <w:rFonts w:ascii="Times New Roman" w:hAnsi="Times New Roman"/>
          <w:color w:val="000000"/>
        </w:rPr>
        <w:t>建设单位基本情况</w:t>
      </w:r>
      <w:bookmarkEnd w:id="103"/>
      <w:bookmarkEnd w:id="104"/>
      <w:bookmarkEnd w:id="105"/>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单位名称、机构设置、人员构成、技术力量、财务状况和运营情况及相关项目建设经验等。</w:t>
      </w:r>
    </w:p>
    <w:p>
      <w:pPr>
        <w:pStyle w:val="3"/>
        <w:keepNext w:val="0"/>
        <w:keepLines w:val="0"/>
        <w:numPr>
          <w:ilvl w:val="1"/>
          <w:numId w:val="1"/>
        </w:numPr>
        <w:adjustRightInd w:val="0"/>
        <w:snapToGrid w:val="0"/>
        <w:spacing w:before="0" w:after="0" w:line="596" w:lineRule="exact"/>
        <w:ind w:left="567" w:firstLine="0"/>
        <w:rPr>
          <w:rFonts w:ascii="Times New Roman" w:hAnsi="Times New Roman"/>
          <w:color w:val="000000"/>
        </w:rPr>
      </w:pPr>
      <w:r>
        <w:rPr>
          <w:rFonts w:ascii="Times New Roman" w:hAnsi="Times New Roman"/>
          <w:color w:val="000000"/>
        </w:rPr>
        <w:t>建设条件分析</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（1）说明项目前期基础工作。包括工作成效、政府和社会支持、技术准备、建设模式、工作经验等。</w:t>
      </w:r>
    </w:p>
    <w:p>
      <w:pPr>
        <w:adjustRightInd w:val="0"/>
        <w:snapToGrid w:val="0"/>
        <w:spacing w:line="596" w:lineRule="exact"/>
        <w:ind w:firstLine="560"/>
        <w:rPr>
          <w:rFonts w:eastAsia="仿宋_GB2312"/>
          <w:color w:val="000000"/>
          <w:sz w:val="32"/>
          <w:szCs w:val="32"/>
        </w:rPr>
      </w:pPr>
      <w:bookmarkStart w:id="106" w:name="_Toc80004870"/>
      <w:bookmarkStart w:id="107" w:name="_Toc80020806"/>
      <w:bookmarkStart w:id="108" w:name="_Toc85643138"/>
      <w:r>
        <w:rPr>
          <w:rFonts w:eastAsia="仿宋_GB2312"/>
          <w:color w:val="000000"/>
          <w:sz w:val="32"/>
          <w:szCs w:val="32"/>
        </w:rPr>
        <w:t>（2）现有相关项目</w:t>
      </w:r>
      <w:bookmarkEnd w:id="106"/>
      <w:bookmarkEnd w:id="107"/>
      <w:bookmarkEnd w:id="108"/>
      <w:r>
        <w:rPr>
          <w:rFonts w:eastAsia="仿宋_GB2312"/>
          <w:color w:val="000000"/>
          <w:sz w:val="32"/>
          <w:szCs w:val="32"/>
        </w:rPr>
        <w:t>。根据建设单位主持的以往类似项目，总结社会及相关部门对此类项目支持、配合的可能性及程度等。</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（3）</w:t>
      </w:r>
      <w:bookmarkStart w:id="109" w:name="_Toc80004869"/>
      <w:bookmarkStart w:id="110" w:name="_Toc80020805"/>
      <w:bookmarkStart w:id="111" w:name="_Toc85643136"/>
      <w:r>
        <w:rPr>
          <w:rFonts w:eastAsia="仿宋_GB2312"/>
          <w:color w:val="000000"/>
          <w:sz w:val="32"/>
          <w:szCs w:val="32"/>
        </w:rPr>
        <w:t>种苗供应</w:t>
      </w:r>
      <w:bookmarkEnd w:id="109"/>
      <w:bookmarkEnd w:id="110"/>
      <w:bookmarkEnd w:id="111"/>
      <w:r>
        <w:rPr>
          <w:rFonts w:eastAsia="仿宋_GB2312"/>
          <w:color w:val="000000"/>
          <w:sz w:val="32"/>
          <w:szCs w:val="32"/>
        </w:rPr>
        <w:t>情况。包括现有苗圃、采种基地情况，种苗供应能力及潜力，种苗树种的选择、外调种苗的可能性及经济合理性分析等；可选择草种的种类、种植方式等。</w:t>
      </w:r>
    </w:p>
    <w:p>
      <w:pPr>
        <w:adjustRightInd w:val="0"/>
        <w:snapToGrid w:val="0"/>
        <w:spacing w:line="570" w:lineRule="exact"/>
        <w:ind w:firstLine="560"/>
        <w:rPr>
          <w:rFonts w:eastAsia="仿宋_GB2312"/>
          <w:color w:val="000000"/>
          <w:sz w:val="32"/>
          <w:szCs w:val="32"/>
        </w:rPr>
      </w:pPr>
      <w:r>
        <w:rPr>
          <w:rFonts w:eastAsia="仿宋_GB2312"/>
          <w:color w:val="000000"/>
          <w:sz w:val="32"/>
          <w:szCs w:val="32"/>
        </w:rPr>
        <w:t>（4）不利因素分析。重点分析自然灾害、火灾、林草有害生物害等灾害类型及发生的规模、频次，以及土地资源、水资源约束条件等。</w:t>
      </w:r>
    </w:p>
    <w:p>
      <w:pPr>
        <w:pStyle w:val="3"/>
        <w:keepNext w:val="0"/>
        <w:keepLines w:val="0"/>
        <w:numPr>
          <w:ilvl w:val="1"/>
          <w:numId w:val="1"/>
        </w:numPr>
        <w:adjustRightInd w:val="0"/>
        <w:snapToGrid w:val="0"/>
        <w:spacing w:before="0" w:after="0" w:line="570" w:lineRule="exact"/>
        <w:ind w:left="567" w:firstLine="0"/>
        <w:rPr>
          <w:rFonts w:ascii="Times New Roman" w:hAnsi="Times New Roman"/>
          <w:color w:val="000000"/>
        </w:rPr>
      </w:pPr>
      <w:bookmarkStart w:id="112" w:name="_Toc85643139"/>
      <w:r>
        <w:rPr>
          <w:rFonts w:ascii="Times New Roman" w:hAnsi="Times New Roman"/>
          <w:color w:val="000000"/>
        </w:rPr>
        <w:t>其他需要分析的项目建设条件</w:t>
      </w:r>
      <w:bookmarkEnd w:id="112"/>
    </w:p>
    <w:p>
      <w:pPr>
        <w:adjustRightInd w:val="0"/>
        <w:snapToGrid w:val="0"/>
        <w:spacing w:line="570" w:lineRule="exact"/>
        <w:ind w:firstLine="560"/>
        <w:rPr>
          <w:color w:val="000000"/>
        </w:rPr>
      </w:pPr>
    </w:p>
    <w:bookmarkEnd w:id="84"/>
    <w:p>
      <w:pPr>
        <w:pStyle w:val="2"/>
        <w:keepNext w:val="0"/>
        <w:keepLines w:val="0"/>
        <w:numPr>
          <w:ilvl w:val="0"/>
          <w:numId w:val="1"/>
        </w:numPr>
        <w:adjustRightInd w:val="0"/>
        <w:snapToGrid w:val="0"/>
        <w:spacing w:before="0" w:after="0" w:line="570" w:lineRule="exact"/>
        <w:rPr>
          <w:rFonts w:ascii="黑体" w:hAnsi="黑体"/>
          <w:color w:val="000000"/>
        </w:rPr>
      </w:pPr>
      <w:bookmarkStart w:id="113" w:name="_Toc21282"/>
      <w:bookmarkStart w:id="114" w:name="_Toc80020809"/>
      <w:bookmarkStart w:id="115" w:name="_Toc54598722"/>
      <w:bookmarkStart w:id="116" w:name="_Toc61342720"/>
      <w:r>
        <w:rPr>
          <w:rFonts w:ascii="黑体" w:hAnsi="黑体"/>
          <w:color w:val="000000"/>
        </w:rPr>
        <w:t xml:space="preserve"> </w:t>
      </w:r>
      <w:bookmarkEnd w:id="113"/>
      <w:bookmarkEnd w:id="114"/>
      <w:bookmarkStart w:id="117" w:name="_Toc85643140"/>
      <w:r>
        <w:rPr>
          <w:rFonts w:ascii="黑体" w:hAnsi="黑体"/>
          <w:color w:val="000000"/>
        </w:rPr>
        <w:t xml:space="preserve"> 指导思想与建设目标</w:t>
      </w:r>
      <w:bookmarkEnd w:id="117"/>
    </w:p>
    <w:p>
      <w:pPr>
        <w:adjustRightInd w:val="0"/>
        <w:snapToGrid w:val="0"/>
        <w:spacing w:line="570" w:lineRule="exact"/>
        <w:rPr>
          <w:color w:val="000000"/>
        </w:rPr>
      </w:pPr>
    </w:p>
    <w:p>
      <w:pPr>
        <w:pStyle w:val="3"/>
        <w:keepNext w:val="0"/>
        <w:keepLines w:val="0"/>
        <w:numPr>
          <w:ilvl w:val="1"/>
          <w:numId w:val="1"/>
        </w:numPr>
        <w:adjustRightInd w:val="0"/>
        <w:snapToGrid w:val="0"/>
        <w:spacing w:before="0" w:after="0" w:line="570" w:lineRule="exact"/>
        <w:ind w:left="567" w:firstLine="0"/>
        <w:rPr>
          <w:rFonts w:ascii="Times New Roman" w:hAnsi="Times New Roman"/>
          <w:color w:val="000000"/>
        </w:rPr>
      </w:pPr>
      <w:bookmarkStart w:id="118" w:name="_Toc80020810"/>
      <w:bookmarkStart w:id="119" w:name="_Toc85643141"/>
      <w:bookmarkStart w:id="120" w:name="_Toc80004874"/>
      <w:r>
        <w:rPr>
          <w:rFonts w:ascii="Times New Roman" w:hAnsi="Times New Roman"/>
          <w:color w:val="000000"/>
        </w:rPr>
        <w:t>指导思想</w:t>
      </w:r>
      <w:bookmarkEnd w:id="118"/>
      <w:bookmarkEnd w:id="119"/>
      <w:bookmarkEnd w:id="120"/>
    </w:p>
    <w:p>
      <w:pPr>
        <w:adjustRightInd w:val="0"/>
        <w:snapToGrid w:val="0"/>
        <w:spacing w:line="570" w:lineRule="exact"/>
        <w:ind w:firstLine="560"/>
        <w:rPr>
          <w:rFonts w:eastAsia="仿宋_GB2312"/>
          <w:color w:val="000000"/>
          <w:sz w:val="32"/>
          <w:szCs w:val="32"/>
        </w:rPr>
      </w:pPr>
      <w:r>
        <w:rPr>
          <w:rFonts w:eastAsia="仿宋_GB2312"/>
          <w:color w:val="000000"/>
          <w:sz w:val="32"/>
          <w:szCs w:val="32"/>
        </w:rPr>
        <w:t>阐述项目建设的指导思想。重点突出绿水青山就是金山银山理念，山水林田湖草沙冰综合治理、系统治理、源头治理，科学绿化等内容。</w:t>
      </w:r>
    </w:p>
    <w:p>
      <w:pPr>
        <w:pStyle w:val="3"/>
        <w:keepNext w:val="0"/>
        <w:keepLines w:val="0"/>
        <w:numPr>
          <w:ilvl w:val="1"/>
          <w:numId w:val="1"/>
        </w:numPr>
        <w:adjustRightInd w:val="0"/>
        <w:snapToGrid w:val="0"/>
        <w:spacing w:before="0" w:after="0" w:line="570" w:lineRule="exact"/>
        <w:ind w:left="567" w:firstLine="0"/>
        <w:rPr>
          <w:rFonts w:ascii="Times New Roman" w:hAnsi="Times New Roman"/>
          <w:color w:val="000000"/>
        </w:rPr>
      </w:pPr>
      <w:bookmarkStart w:id="121" w:name="_Toc80004875"/>
      <w:bookmarkStart w:id="122" w:name="_Toc85643142"/>
      <w:bookmarkStart w:id="123" w:name="_Toc80020811"/>
      <w:r>
        <w:rPr>
          <w:rFonts w:ascii="Times New Roman" w:hAnsi="Times New Roman"/>
          <w:color w:val="000000"/>
        </w:rPr>
        <w:t>建设原则</w:t>
      </w:r>
      <w:bookmarkEnd w:id="121"/>
      <w:bookmarkEnd w:id="122"/>
      <w:bookmarkEnd w:id="123"/>
    </w:p>
    <w:p>
      <w:pPr>
        <w:adjustRightInd w:val="0"/>
        <w:snapToGrid w:val="0"/>
        <w:spacing w:line="570" w:lineRule="exact"/>
        <w:ind w:firstLine="560"/>
        <w:rPr>
          <w:rFonts w:eastAsia="仿宋_GB2312"/>
          <w:color w:val="000000"/>
          <w:sz w:val="32"/>
          <w:szCs w:val="32"/>
        </w:rPr>
      </w:pPr>
      <w:r>
        <w:rPr>
          <w:rFonts w:eastAsia="仿宋_GB2312"/>
          <w:color w:val="000000"/>
          <w:sz w:val="32"/>
          <w:szCs w:val="32"/>
        </w:rPr>
        <w:t>阐述工程项目建设实施的基本原则。重点强调因地制宜、科学治理、精准施策、多元化筹措资金等内容。</w:t>
      </w:r>
    </w:p>
    <w:p>
      <w:pPr>
        <w:pStyle w:val="3"/>
        <w:keepNext w:val="0"/>
        <w:keepLines w:val="0"/>
        <w:numPr>
          <w:ilvl w:val="1"/>
          <w:numId w:val="1"/>
        </w:numPr>
        <w:adjustRightInd w:val="0"/>
        <w:snapToGrid w:val="0"/>
        <w:spacing w:before="0" w:after="0" w:line="570" w:lineRule="exact"/>
        <w:ind w:left="567" w:firstLine="0"/>
        <w:rPr>
          <w:rFonts w:ascii="Times New Roman" w:hAnsi="Times New Roman"/>
          <w:color w:val="000000"/>
        </w:rPr>
      </w:pPr>
      <w:bookmarkStart w:id="124" w:name="_Toc80020812"/>
      <w:bookmarkStart w:id="125" w:name="_Toc80004876"/>
      <w:bookmarkStart w:id="126" w:name="_Toc85643143"/>
      <w:r>
        <w:rPr>
          <w:rFonts w:ascii="Times New Roman" w:hAnsi="Times New Roman"/>
          <w:color w:val="000000"/>
        </w:rPr>
        <w:t>建设目标</w:t>
      </w:r>
      <w:bookmarkEnd w:id="124"/>
      <w:bookmarkEnd w:id="125"/>
      <w:bookmarkEnd w:id="126"/>
    </w:p>
    <w:p>
      <w:pPr>
        <w:adjustRightInd w:val="0"/>
        <w:snapToGrid w:val="0"/>
        <w:spacing w:line="570" w:lineRule="exact"/>
        <w:ind w:firstLine="560"/>
        <w:rPr>
          <w:rFonts w:eastAsia="仿宋_GB2312"/>
          <w:color w:val="000000"/>
          <w:sz w:val="32"/>
          <w:szCs w:val="32"/>
        </w:rPr>
      </w:pPr>
      <w:r>
        <w:rPr>
          <w:rFonts w:eastAsia="仿宋_GB2312"/>
          <w:color w:val="000000"/>
          <w:sz w:val="32"/>
          <w:szCs w:val="32"/>
        </w:rPr>
        <w:t>包括总体目标、年度目标两部分。</w:t>
      </w:r>
    </w:p>
    <w:p>
      <w:pPr>
        <w:adjustRightInd w:val="0"/>
        <w:snapToGrid w:val="0"/>
        <w:spacing w:line="570" w:lineRule="exact"/>
        <w:ind w:firstLine="560"/>
        <w:rPr>
          <w:rFonts w:eastAsia="仿宋_GB2312"/>
          <w:color w:val="000000"/>
          <w:sz w:val="32"/>
          <w:szCs w:val="32"/>
        </w:rPr>
      </w:pPr>
      <w:r>
        <w:rPr>
          <w:rFonts w:eastAsia="仿宋_GB2312"/>
          <w:color w:val="000000"/>
          <w:sz w:val="32"/>
          <w:szCs w:val="32"/>
        </w:rPr>
        <w:t>总体目标：立足项目区域经济社会发展阶段，准确聚焦区域生态系统重点问题，着重抓好区域内国家重点生态功能区、生态保护红线、重点国家级自然保护地的生态保护和修复，量化生态系统保护和修复指标，明确项目主攻方向和目标任务，解决区域的重点生态修复问题。</w:t>
      </w:r>
    </w:p>
    <w:p>
      <w:pPr>
        <w:adjustRightInd w:val="0"/>
        <w:snapToGrid w:val="0"/>
        <w:spacing w:line="570" w:lineRule="exact"/>
        <w:ind w:firstLine="560"/>
        <w:rPr>
          <w:rFonts w:eastAsia="仿宋_GB2312"/>
          <w:color w:val="000000"/>
          <w:sz w:val="32"/>
          <w:szCs w:val="32"/>
        </w:rPr>
      </w:pPr>
      <w:r>
        <w:rPr>
          <w:rFonts w:eastAsia="仿宋_GB2312"/>
          <w:color w:val="000000"/>
          <w:sz w:val="32"/>
          <w:szCs w:val="32"/>
        </w:rPr>
        <w:t>年度目标：依据项目建设总体目标和建设内容，结合项目实施周期长度，将建设任务分解为年度完成指标。</w:t>
      </w:r>
    </w:p>
    <w:p>
      <w:pPr>
        <w:adjustRightInd w:val="0"/>
        <w:snapToGrid w:val="0"/>
        <w:spacing w:line="570" w:lineRule="exact"/>
        <w:ind w:firstLine="560"/>
        <w:rPr>
          <w:color w:val="000000"/>
          <w:szCs w:val="28"/>
        </w:rPr>
      </w:pPr>
    </w:p>
    <w:p>
      <w:pPr>
        <w:pStyle w:val="2"/>
        <w:keepNext w:val="0"/>
        <w:keepLines w:val="0"/>
        <w:numPr>
          <w:ilvl w:val="0"/>
          <w:numId w:val="1"/>
        </w:numPr>
        <w:adjustRightInd w:val="0"/>
        <w:snapToGrid w:val="0"/>
        <w:spacing w:before="0" w:after="0" w:line="570" w:lineRule="exact"/>
        <w:rPr>
          <w:rFonts w:ascii="黑体" w:hAnsi="黑体"/>
          <w:color w:val="000000"/>
        </w:rPr>
      </w:pPr>
      <w:bookmarkStart w:id="127" w:name="_Toc80004877"/>
      <w:bookmarkStart w:id="128" w:name="_Toc80020813"/>
      <w:r>
        <w:rPr>
          <w:rFonts w:ascii="黑体" w:hAnsi="黑体"/>
          <w:color w:val="000000"/>
        </w:rPr>
        <w:t xml:space="preserve"> </w:t>
      </w:r>
      <w:bookmarkStart w:id="129" w:name="_Toc85643144"/>
      <w:r>
        <w:rPr>
          <w:rFonts w:ascii="黑体" w:hAnsi="黑体"/>
          <w:color w:val="000000"/>
        </w:rPr>
        <w:t xml:space="preserve"> 项目建设</w:t>
      </w:r>
      <w:bookmarkEnd w:id="127"/>
      <w:bookmarkEnd w:id="128"/>
      <w:r>
        <w:rPr>
          <w:rFonts w:ascii="黑体" w:hAnsi="黑体"/>
          <w:color w:val="000000"/>
        </w:rPr>
        <w:t>方案</w:t>
      </w:r>
      <w:bookmarkEnd w:id="129"/>
    </w:p>
    <w:p>
      <w:pPr>
        <w:adjustRightInd w:val="0"/>
        <w:snapToGrid w:val="0"/>
        <w:spacing w:line="570" w:lineRule="exact"/>
        <w:ind w:firstLine="560"/>
        <w:rPr>
          <w:rFonts w:eastAsia="方正仿宋_GBK"/>
          <w:color w:val="000000"/>
        </w:rPr>
      </w:pPr>
    </w:p>
    <w:p>
      <w:pPr>
        <w:adjustRightInd w:val="0"/>
        <w:snapToGrid w:val="0"/>
        <w:spacing w:line="570" w:lineRule="exact"/>
        <w:ind w:firstLine="560"/>
        <w:rPr>
          <w:rFonts w:eastAsia="仿宋_GB2312"/>
          <w:color w:val="000000"/>
          <w:sz w:val="32"/>
          <w:szCs w:val="32"/>
        </w:rPr>
      </w:pPr>
      <w:r>
        <w:rPr>
          <w:rFonts w:eastAsia="仿宋_GB2312"/>
          <w:color w:val="000000"/>
          <w:sz w:val="32"/>
          <w:szCs w:val="32"/>
        </w:rPr>
        <w:t>统筹推进山水林田湖草沙冰系统治理，落实国土空间用途管制要求，严守生态保护红线、永久基本农田、城镇发展边界三条控制线，维护生态系统原真性、完整性、连通性和多样性，按照“双重”规划确定的分区开展生态系统保护和修复工程建设，保障国家和区域生态安全，优化生态系统格局，提升生态服务功能，提高区域生态效益。</w:t>
      </w:r>
    </w:p>
    <w:p>
      <w:pPr>
        <w:pStyle w:val="3"/>
        <w:keepNext w:val="0"/>
        <w:keepLines w:val="0"/>
        <w:numPr>
          <w:ilvl w:val="1"/>
          <w:numId w:val="1"/>
        </w:numPr>
        <w:adjustRightInd w:val="0"/>
        <w:snapToGrid w:val="0"/>
        <w:spacing w:before="0" w:after="0" w:line="570" w:lineRule="exact"/>
        <w:ind w:left="567" w:firstLine="0"/>
        <w:rPr>
          <w:rFonts w:ascii="Times New Roman" w:hAnsi="Times New Roman"/>
          <w:color w:val="000000"/>
        </w:rPr>
      </w:pPr>
      <w:bookmarkStart w:id="130" w:name="_Toc85643145"/>
      <w:r>
        <w:rPr>
          <w:rFonts w:ascii="Times New Roman" w:hAnsi="Times New Roman"/>
          <w:color w:val="000000"/>
        </w:rPr>
        <w:t>项目建设布局</w:t>
      </w:r>
      <w:bookmarkEnd w:id="130"/>
    </w:p>
    <w:p>
      <w:pPr>
        <w:pStyle w:val="4"/>
        <w:keepNext w:val="0"/>
        <w:keepLines w:val="0"/>
        <w:numPr>
          <w:ilvl w:val="2"/>
          <w:numId w:val="1"/>
        </w:numPr>
        <w:adjustRightInd w:val="0"/>
        <w:snapToGrid w:val="0"/>
        <w:spacing w:line="570" w:lineRule="exact"/>
        <w:ind w:left="567" w:firstLine="0"/>
        <w:rPr>
          <w:rFonts w:eastAsia="楷体_GB2312"/>
          <w:color w:val="000000"/>
          <w:sz w:val="32"/>
        </w:rPr>
      </w:pPr>
      <w:bookmarkStart w:id="131" w:name="_Toc85643146"/>
      <w:r>
        <w:rPr>
          <w:rFonts w:eastAsia="楷体_GB2312"/>
          <w:color w:val="000000"/>
          <w:sz w:val="32"/>
        </w:rPr>
        <w:t>项目布局依据</w:t>
      </w:r>
      <w:bookmarkEnd w:id="131"/>
    </w:p>
    <w:p>
      <w:pPr>
        <w:adjustRightInd w:val="0"/>
        <w:snapToGrid w:val="0"/>
        <w:spacing w:line="570" w:lineRule="exact"/>
        <w:ind w:firstLine="560"/>
        <w:rPr>
          <w:rFonts w:eastAsia="仿宋_GB2312"/>
          <w:color w:val="000000"/>
          <w:sz w:val="32"/>
          <w:szCs w:val="32"/>
        </w:rPr>
      </w:pPr>
      <w:r>
        <w:rPr>
          <w:rFonts w:eastAsia="仿宋_GB2312"/>
          <w:color w:val="000000"/>
          <w:sz w:val="32"/>
          <w:szCs w:val="32"/>
        </w:rPr>
        <w:t>可根据流域、山系、绿洲、沙区、行政区划等进行布局，将项目区划分为不同治理单元。</w:t>
      </w:r>
    </w:p>
    <w:p>
      <w:pPr>
        <w:pStyle w:val="4"/>
        <w:keepNext w:val="0"/>
        <w:keepLines w:val="0"/>
        <w:numPr>
          <w:ilvl w:val="2"/>
          <w:numId w:val="1"/>
        </w:numPr>
        <w:adjustRightInd w:val="0"/>
        <w:snapToGrid w:val="0"/>
        <w:spacing w:line="570" w:lineRule="exact"/>
        <w:ind w:left="567" w:firstLine="0"/>
        <w:rPr>
          <w:rFonts w:eastAsia="楷体_GB2312"/>
          <w:color w:val="000000"/>
          <w:sz w:val="32"/>
        </w:rPr>
      </w:pPr>
      <w:bookmarkStart w:id="132" w:name="_Toc85643147"/>
      <w:r>
        <w:rPr>
          <w:rFonts w:eastAsia="楷体_GB2312"/>
          <w:color w:val="000000"/>
          <w:sz w:val="32"/>
        </w:rPr>
        <w:t>项目布局方案</w:t>
      </w:r>
      <w:bookmarkEnd w:id="132"/>
    </w:p>
    <w:p>
      <w:pPr>
        <w:adjustRightInd w:val="0"/>
        <w:snapToGrid w:val="0"/>
        <w:spacing w:line="570" w:lineRule="exact"/>
        <w:ind w:firstLine="560"/>
        <w:rPr>
          <w:rFonts w:eastAsia="仿宋_GB2312"/>
          <w:color w:val="000000"/>
          <w:sz w:val="32"/>
          <w:szCs w:val="32"/>
        </w:rPr>
      </w:pPr>
      <w:r>
        <w:rPr>
          <w:rFonts w:eastAsia="仿宋_GB2312"/>
          <w:color w:val="000000"/>
          <w:sz w:val="32"/>
          <w:szCs w:val="32"/>
        </w:rPr>
        <w:t>治理单元A。说明主要特征、生态问题、治理思路等。</w:t>
      </w:r>
    </w:p>
    <w:p>
      <w:pPr>
        <w:adjustRightInd w:val="0"/>
        <w:snapToGrid w:val="0"/>
        <w:spacing w:line="570" w:lineRule="exact"/>
        <w:ind w:firstLine="560"/>
        <w:rPr>
          <w:rFonts w:eastAsia="仿宋_GB2312"/>
          <w:color w:val="000000"/>
          <w:sz w:val="32"/>
          <w:szCs w:val="32"/>
        </w:rPr>
      </w:pPr>
      <w:r>
        <w:rPr>
          <w:rFonts w:eastAsia="仿宋_GB2312"/>
          <w:color w:val="000000"/>
          <w:sz w:val="32"/>
          <w:szCs w:val="32"/>
        </w:rPr>
        <w:t>治理单元B。说明主要特征、生态问题、治理思路等。</w:t>
      </w:r>
    </w:p>
    <w:p>
      <w:pPr>
        <w:adjustRightInd w:val="0"/>
        <w:snapToGrid w:val="0"/>
        <w:spacing w:line="570" w:lineRule="exact"/>
        <w:ind w:firstLine="560"/>
        <w:rPr>
          <w:rFonts w:eastAsia="仿宋_GB2312"/>
          <w:color w:val="000000"/>
          <w:sz w:val="32"/>
          <w:szCs w:val="32"/>
        </w:rPr>
      </w:pPr>
      <w:r>
        <w:rPr>
          <w:rFonts w:eastAsia="仿宋_GB2312"/>
          <w:color w:val="000000"/>
          <w:sz w:val="32"/>
          <w:szCs w:val="32"/>
        </w:rPr>
        <w:t>治理单元C。说明主要特征、生态问题、治理思路等。</w:t>
      </w:r>
    </w:p>
    <w:p>
      <w:pPr>
        <w:adjustRightInd w:val="0"/>
        <w:snapToGrid w:val="0"/>
        <w:spacing w:line="570" w:lineRule="exact"/>
        <w:ind w:firstLine="560"/>
        <w:rPr>
          <w:rFonts w:eastAsia="仿宋_GB2312"/>
          <w:color w:val="000000"/>
          <w:sz w:val="32"/>
          <w:szCs w:val="32"/>
        </w:rPr>
      </w:pPr>
      <w:r>
        <w:rPr>
          <w:rFonts w:eastAsia="仿宋_GB2312"/>
          <w:color w:val="000000"/>
          <w:sz w:val="32"/>
          <w:szCs w:val="32"/>
        </w:rPr>
        <w:t>......</w:t>
      </w:r>
    </w:p>
    <w:p>
      <w:pPr>
        <w:pStyle w:val="3"/>
        <w:keepNext w:val="0"/>
        <w:keepLines w:val="0"/>
        <w:numPr>
          <w:ilvl w:val="1"/>
          <w:numId w:val="1"/>
        </w:numPr>
        <w:adjustRightInd w:val="0"/>
        <w:snapToGrid w:val="0"/>
        <w:spacing w:before="0" w:after="0" w:line="570" w:lineRule="exact"/>
        <w:ind w:left="567" w:firstLine="0"/>
        <w:rPr>
          <w:rFonts w:ascii="Times New Roman" w:hAnsi="Times New Roman"/>
          <w:color w:val="000000"/>
        </w:rPr>
      </w:pPr>
      <w:bookmarkStart w:id="133" w:name="_Toc85643148"/>
      <w:r>
        <w:rPr>
          <w:rFonts w:ascii="Times New Roman" w:hAnsi="Times New Roman"/>
          <w:color w:val="000000"/>
        </w:rPr>
        <w:t>建设内容和规模</w:t>
      </w:r>
      <w:bookmarkEnd w:id="133"/>
    </w:p>
    <w:p>
      <w:pPr>
        <w:pStyle w:val="4"/>
        <w:keepNext w:val="0"/>
        <w:keepLines w:val="0"/>
        <w:numPr>
          <w:ilvl w:val="2"/>
          <w:numId w:val="1"/>
        </w:numPr>
        <w:adjustRightInd w:val="0"/>
        <w:snapToGrid w:val="0"/>
        <w:spacing w:line="570" w:lineRule="exact"/>
        <w:ind w:left="567" w:firstLine="0"/>
        <w:rPr>
          <w:rFonts w:eastAsia="楷体_GB2312"/>
          <w:color w:val="000000"/>
          <w:sz w:val="32"/>
        </w:rPr>
      </w:pPr>
      <w:bookmarkStart w:id="134" w:name="_Toc85643149"/>
      <w:r>
        <w:rPr>
          <w:rFonts w:eastAsia="楷体_GB2312"/>
          <w:color w:val="000000"/>
          <w:sz w:val="32"/>
        </w:rPr>
        <w:t>治理单元A生态综合治理</w:t>
      </w:r>
      <w:bookmarkEnd w:id="134"/>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说明本区域人工造乔木林、人工造灌木林、飞播造林、封山（沙）育林、退化林修复、人工种草、围栏封育、飞播种草、草原改良、湿地修复、荒漠化治理等建设规模。</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编制建设任务表。</w:t>
      </w:r>
    </w:p>
    <w:p>
      <w:pPr>
        <w:pStyle w:val="4"/>
        <w:keepNext w:val="0"/>
        <w:keepLines w:val="0"/>
        <w:numPr>
          <w:ilvl w:val="2"/>
          <w:numId w:val="1"/>
        </w:numPr>
        <w:adjustRightInd w:val="0"/>
        <w:snapToGrid w:val="0"/>
        <w:spacing w:line="596" w:lineRule="exact"/>
        <w:ind w:left="567" w:firstLine="0"/>
        <w:rPr>
          <w:rFonts w:eastAsia="楷体_GB2312"/>
          <w:color w:val="000000"/>
          <w:sz w:val="32"/>
        </w:rPr>
      </w:pPr>
      <w:bookmarkStart w:id="135" w:name="_Toc85643150"/>
      <w:r>
        <w:rPr>
          <w:rFonts w:eastAsia="楷体_GB2312"/>
          <w:color w:val="000000"/>
          <w:sz w:val="32"/>
        </w:rPr>
        <w:t>治理单元B生态综合治理</w:t>
      </w:r>
      <w:bookmarkEnd w:id="135"/>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说明本区域人工造乔木林、人工造灌木林、飞播造林、封山（沙）育林、退化林修复、人工种草、围栏封育、飞播种草、草原改良、湿地修复、荒漠化治理等建设规模。</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编制建设任务表。</w:t>
      </w:r>
    </w:p>
    <w:p>
      <w:pPr>
        <w:pStyle w:val="4"/>
        <w:keepNext w:val="0"/>
        <w:keepLines w:val="0"/>
        <w:numPr>
          <w:ilvl w:val="2"/>
          <w:numId w:val="1"/>
        </w:numPr>
        <w:adjustRightInd w:val="0"/>
        <w:snapToGrid w:val="0"/>
        <w:spacing w:line="596" w:lineRule="exact"/>
        <w:ind w:left="567" w:firstLine="0"/>
        <w:rPr>
          <w:rFonts w:eastAsia="楷体_GB2312"/>
          <w:color w:val="000000"/>
          <w:sz w:val="32"/>
        </w:rPr>
      </w:pPr>
      <w:bookmarkStart w:id="136" w:name="_Toc85643151"/>
      <w:r>
        <w:rPr>
          <w:rFonts w:eastAsia="楷体_GB2312"/>
          <w:color w:val="000000"/>
          <w:sz w:val="32"/>
        </w:rPr>
        <w:t>治理单元C生态综合治理</w:t>
      </w:r>
      <w:bookmarkEnd w:id="136"/>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说明本区域人工造乔木林、人工造灌木林、飞播造林、封山（沙）育林、退化林修复、人工种草、围栏封育、飞播种草、草原改良、湿地修复、荒漠化治理等建设规模。</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编制建设任务表。</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w:t>
      </w:r>
    </w:p>
    <w:p>
      <w:pPr>
        <w:pStyle w:val="3"/>
        <w:keepNext w:val="0"/>
        <w:keepLines w:val="0"/>
        <w:numPr>
          <w:ilvl w:val="1"/>
          <w:numId w:val="1"/>
        </w:numPr>
        <w:adjustRightInd w:val="0"/>
        <w:snapToGrid w:val="0"/>
        <w:spacing w:before="0" w:after="0" w:line="596" w:lineRule="exact"/>
        <w:ind w:left="567" w:firstLine="0"/>
        <w:rPr>
          <w:rFonts w:ascii="Times New Roman" w:hAnsi="Times New Roman"/>
          <w:color w:val="000000"/>
        </w:rPr>
      </w:pPr>
      <w:bookmarkStart w:id="137" w:name="_Toc85643152"/>
      <w:r>
        <w:rPr>
          <w:rFonts w:ascii="Times New Roman" w:hAnsi="Times New Roman"/>
          <w:color w:val="000000"/>
        </w:rPr>
        <w:t>建设技术方案</w:t>
      </w:r>
      <w:bookmarkEnd w:id="137"/>
    </w:p>
    <w:p>
      <w:pPr>
        <w:pStyle w:val="4"/>
        <w:keepNext w:val="0"/>
        <w:keepLines w:val="0"/>
        <w:numPr>
          <w:ilvl w:val="2"/>
          <w:numId w:val="1"/>
        </w:numPr>
        <w:adjustRightInd w:val="0"/>
        <w:snapToGrid w:val="0"/>
        <w:spacing w:line="596" w:lineRule="exact"/>
        <w:ind w:left="567" w:firstLine="0"/>
        <w:rPr>
          <w:rFonts w:eastAsia="楷体_GB2312"/>
          <w:color w:val="000000"/>
          <w:sz w:val="32"/>
        </w:rPr>
      </w:pPr>
      <w:bookmarkStart w:id="138" w:name="_Toc85643153"/>
      <w:r>
        <w:rPr>
          <w:rFonts w:eastAsia="楷体_GB2312"/>
          <w:color w:val="000000"/>
          <w:sz w:val="32"/>
        </w:rPr>
        <w:t>森林生态系统综合治理措施</w:t>
      </w:r>
      <w:bookmarkEnd w:id="138"/>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说明人工造乔木林、人工造灌木林、飞播造林、封山（沙）育林、退化林修复等森林生态系统综合治理技术方案。</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技术措施主要包括：树种选择、苗木规格、造林方式、种子及处理、飞行作业、封育类型、封育方式、退化林修复方式等。</w:t>
      </w:r>
    </w:p>
    <w:p>
      <w:pPr>
        <w:pStyle w:val="4"/>
        <w:keepNext w:val="0"/>
        <w:keepLines w:val="0"/>
        <w:numPr>
          <w:ilvl w:val="2"/>
          <w:numId w:val="1"/>
        </w:numPr>
        <w:adjustRightInd w:val="0"/>
        <w:snapToGrid w:val="0"/>
        <w:spacing w:line="596" w:lineRule="exact"/>
        <w:ind w:left="567" w:firstLine="0"/>
        <w:rPr>
          <w:rFonts w:eastAsia="楷体_GB2312"/>
          <w:color w:val="000000"/>
          <w:sz w:val="32"/>
        </w:rPr>
      </w:pPr>
      <w:bookmarkStart w:id="139" w:name="_Toc85643154"/>
      <w:r>
        <w:rPr>
          <w:rFonts w:eastAsia="楷体_GB2312"/>
          <w:color w:val="000000"/>
          <w:sz w:val="32"/>
        </w:rPr>
        <w:t>草原生态系统综合治理措施</w:t>
      </w:r>
      <w:bookmarkEnd w:id="139"/>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说明人工种草、围栏封育、飞播种草、草原改良等草原生态系统综合治理技术方案。</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技术措施主要包括草种及种子处理、播种（补播）方式、围栏设施等。</w:t>
      </w:r>
    </w:p>
    <w:p>
      <w:pPr>
        <w:pStyle w:val="4"/>
        <w:keepNext w:val="0"/>
        <w:keepLines w:val="0"/>
        <w:numPr>
          <w:ilvl w:val="2"/>
          <w:numId w:val="1"/>
        </w:numPr>
        <w:adjustRightInd w:val="0"/>
        <w:snapToGrid w:val="0"/>
        <w:spacing w:line="596" w:lineRule="exact"/>
        <w:ind w:left="567" w:firstLine="0"/>
        <w:rPr>
          <w:rFonts w:eastAsia="楷体_GB2312"/>
          <w:color w:val="000000"/>
          <w:sz w:val="32"/>
        </w:rPr>
      </w:pPr>
      <w:bookmarkStart w:id="140" w:name="_Toc85643155"/>
      <w:r>
        <w:rPr>
          <w:rFonts w:eastAsia="楷体_GB2312"/>
          <w:color w:val="000000"/>
          <w:sz w:val="32"/>
        </w:rPr>
        <w:t>湿地生态系统综合治理措施</w:t>
      </w:r>
      <w:bookmarkEnd w:id="140"/>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说明退化湿地修复技术方案。</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技术措施主要包括：湿地保护基础设施（管护基础设施、界桩界碑等管理标识、巡护系统等）、退化湿地修复（退化湿地恢复、湿地生态修复和野生动植物生境恢复）和科研监测（生态定位站、水文水质监测站、关键物种监测站等）等。</w:t>
      </w:r>
    </w:p>
    <w:p>
      <w:pPr>
        <w:pStyle w:val="4"/>
        <w:keepNext w:val="0"/>
        <w:keepLines w:val="0"/>
        <w:numPr>
          <w:ilvl w:val="2"/>
          <w:numId w:val="1"/>
        </w:numPr>
        <w:adjustRightInd w:val="0"/>
        <w:snapToGrid w:val="0"/>
        <w:spacing w:line="596" w:lineRule="exact"/>
        <w:ind w:left="567" w:firstLine="0"/>
        <w:rPr>
          <w:rFonts w:eastAsia="楷体_GB2312"/>
          <w:color w:val="000000"/>
          <w:sz w:val="32"/>
        </w:rPr>
      </w:pPr>
      <w:bookmarkStart w:id="141" w:name="_Toc85643156"/>
      <w:r>
        <w:rPr>
          <w:rFonts w:eastAsia="楷体_GB2312"/>
          <w:color w:val="000000"/>
          <w:sz w:val="32"/>
        </w:rPr>
        <w:t>荒漠生态系统综合治理措施</w:t>
      </w:r>
      <w:bookmarkEnd w:id="141"/>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说明沙化土地综合治理和石漠化综合治理技术方案。</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技术措施主要包括：沙障类型及规格、土地整治机械作业、引水渠、蓄水池等，以及综合治理中涉及的林草治理技术措施（可参照5.3.1和5.3.2）。</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w:t>
      </w:r>
    </w:p>
    <w:p>
      <w:pPr>
        <w:adjustRightInd w:val="0"/>
        <w:snapToGrid w:val="0"/>
        <w:spacing w:line="596" w:lineRule="exact"/>
        <w:ind w:firstLine="560"/>
        <w:rPr>
          <w:color w:val="000000"/>
        </w:rPr>
      </w:pPr>
    </w:p>
    <w:bookmarkEnd w:id="115"/>
    <w:bookmarkEnd w:id="116"/>
    <w:p>
      <w:pPr>
        <w:pStyle w:val="2"/>
        <w:keepNext w:val="0"/>
        <w:keepLines w:val="0"/>
        <w:numPr>
          <w:ilvl w:val="0"/>
          <w:numId w:val="1"/>
        </w:numPr>
        <w:adjustRightInd w:val="0"/>
        <w:snapToGrid w:val="0"/>
        <w:spacing w:before="0" w:after="0" w:line="596" w:lineRule="exact"/>
        <w:rPr>
          <w:rFonts w:ascii="黑体" w:hAnsi="黑体"/>
          <w:color w:val="000000"/>
        </w:rPr>
      </w:pPr>
      <w:bookmarkStart w:id="142" w:name="_Toc14793"/>
      <w:bookmarkStart w:id="143" w:name="_Toc80020820"/>
      <w:bookmarkStart w:id="144" w:name="_Toc61342732"/>
      <w:bookmarkStart w:id="145" w:name="_Toc54598736"/>
      <w:r>
        <w:rPr>
          <w:rFonts w:ascii="黑体" w:hAnsi="黑体"/>
          <w:color w:val="000000"/>
        </w:rPr>
        <w:t xml:space="preserve"> </w:t>
      </w:r>
      <w:bookmarkStart w:id="146" w:name="_Toc85643157"/>
      <w:r>
        <w:rPr>
          <w:rFonts w:hint="eastAsia" w:ascii="黑体" w:hAnsi="黑体"/>
          <w:color w:val="000000"/>
        </w:rPr>
        <w:t xml:space="preserve"> </w:t>
      </w:r>
      <w:r>
        <w:rPr>
          <w:rFonts w:ascii="黑体" w:hAnsi="黑体"/>
          <w:color w:val="000000"/>
        </w:rPr>
        <w:t>防灾减灾、安全卫生、节能节水措施</w:t>
      </w:r>
      <w:bookmarkEnd w:id="142"/>
      <w:bookmarkEnd w:id="143"/>
      <w:bookmarkEnd w:id="146"/>
    </w:p>
    <w:p>
      <w:pPr>
        <w:adjustRightInd w:val="0"/>
        <w:snapToGrid w:val="0"/>
        <w:spacing w:line="596" w:lineRule="exact"/>
        <w:rPr>
          <w:rFonts w:eastAsia="仿宋_GB2312"/>
          <w:color w:val="000000"/>
          <w:sz w:val="32"/>
          <w:szCs w:val="32"/>
        </w:rPr>
      </w:pPr>
    </w:p>
    <w:p>
      <w:pPr>
        <w:pStyle w:val="3"/>
        <w:keepNext w:val="0"/>
        <w:keepLines w:val="0"/>
        <w:numPr>
          <w:ilvl w:val="1"/>
          <w:numId w:val="1"/>
        </w:numPr>
        <w:adjustRightInd w:val="0"/>
        <w:snapToGrid w:val="0"/>
        <w:spacing w:before="0" w:after="0" w:line="596" w:lineRule="exact"/>
        <w:ind w:left="567" w:firstLine="0"/>
        <w:rPr>
          <w:rFonts w:ascii="Times New Roman" w:hAnsi="Times New Roman"/>
          <w:color w:val="000000"/>
        </w:rPr>
      </w:pPr>
      <w:bookmarkStart w:id="147" w:name="_Toc80020821"/>
      <w:bookmarkStart w:id="148" w:name="_Toc85643158"/>
      <w:bookmarkStart w:id="149" w:name="_Toc80004884"/>
      <w:r>
        <w:rPr>
          <w:rFonts w:ascii="Times New Roman" w:hAnsi="Times New Roman"/>
          <w:color w:val="000000"/>
        </w:rPr>
        <w:t>森林草原防火</w:t>
      </w:r>
      <w:bookmarkEnd w:id="147"/>
      <w:bookmarkEnd w:id="148"/>
      <w:bookmarkEnd w:id="149"/>
    </w:p>
    <w:p>
      <w:pPr>
        <w:pStyle w:val="4"/>
        <w:keepNext w:val="0"/>
        <w:keepLines w:val="0"/>
        <w:numPr>
          <w:ilvl w:val="2"/>
          <w:numId w:val="1"/>
        </w:numPr>
        <w:adjustRightInd w:val="0"/>
        <w:snapToGrid w:val="0"/>
        <w:spacing w:line="596" w:lineRule="exact"/>
        <w:ind w:left="567" w:firstLine="0"/>
        <w:rPr>
          <w:rFonts w:eastAsia="楷体_GB2312"/>
          <w:color w:val="000000"/>
          <w:sz w:val="32"/>
        </w:rPr>
      </w:pPr>
      <w:bookmarkStart w:id="150" w:name="_Toc85643159"/>
      <w:r>
        <w:rPr>
          <w:rFonts w:eastAsia="楷体_GB2312"/>
          <w:color w:val="000000"/>
          <w:sz w:val="32"/>
        </w:rPr>
        <w:t>防火等级</w:t>
      </w:r>
      <w:bookmarkEnd w:id="150"/>
    </w:p>
    <w:p>
      <w:pPr>
        <w:pStyle w:val="4"/>
        <w:keepNext w:val="0"/>
        <w:keepLines w:val="0"/>
        <w:numPr>
          <w:ilvl w:val="2"/>
          <w:numId w:val="1"/>
        </w:numPr>
        <w:adjustRightInd w:val="0"/>
        <w:snapToGrid w:val="0"/>
        <w:spacing w:line="596" w:lineRule="exact"/>
        <w:ind w:left="567" w:firstLine="0"/>
        <w:rPr>
          <w:rFonts w:eastAsia="楷体_GB2312"/>
          <w:color w:val="000000"/>
          <w:sz w:val="32"/>
        </w:rPr>
      </w:pPr>
      <w:bookmarkStart w:id="151" w:name="_Toc85643160"/>
      <w:r>
        <w:rPr>
          <w:rFonts w:eastAsia="楷体_GB2312"/>
          <w:color w:val="000000"/>
          <w:sz w:val="32"/>
        </w:rPr>
        <w:t>防火措施及方案</w:t>
      </w:r>
      <w:bookmarkEnd w:id="151"/>
    </w:p>
    <w:p>
      <w:pPr>
        <w:pStyle w:val="3"/>
        <w:keepNext w:val="0"/>
        <w:keepLines w:val="0"/>
        <w:numPr>
          <w:ilvl w:val="1"/>
          <w:numId w:val="1"/>
        </w:numPr>
        <w:adjustRightInd w:val="0"/>
        <w:snapToGrid w:val="0"/>
        <w:spacing w:before="0" w:after="0" w:line="596" w:lineRule="exact"/>
        <w:ind w:left="567" w:firstLine="0"/>
        <w:rPr>
          <w:rFonts w:ascii="Times New Roman" w:hAnsi="Times New Roman"/>
          <w:color w:val="000000"/>
        </w:rPr>
      </w:pPr>
      <w:r>
        <w:rPr>
          <w:rFonts w:ascii="Times New Roman" w:hAnsi="Times New Roman"/>
          <w:color w:val="000000"/>
        </w:rPr>
        <w:t>林草有害生物防控</w:t>
      </w:r>
    </w:p>
    <w:p>
      <w:pPr>
        <w:pStyle w:val="4"/>
        <w:keepNext w:val="0"/>
        <w:keepLines w:val="0"/>
        <w:numPr>
          <w:ilvl w:val="2"/>
          <w:numId w:val="1"/>
        </w:numPr>
        <w:adjustRightInd w:val="0"/>
        <w:snapToGrid w:val="0"/>
        <w:spacing w:line="596" w:lineRule="exact"/>
        <w:ind w:left="567" w:firstLine="0"/>
        <w:rPr>
          <w:rFonts w:eastAsia="楷体_GB2312"/>
          <w:color w:val="000000"/>
          <w:sz w:val="32"/>
        </w:rPr>
      </w:pPr>
      <w:r>
        <w:rPr>
          <w:rFonts w:eastAsia="楷体_GB2312"/>
          <w:color w:val="000000"/>
          <w:sz w:val="32"/>
        </w:rPr>
        <w:t>主要有害生物</w:t>
      </w:r>
    </w:p>
    <w:p>
      <w:pPr>
        <w:pStyle w:val="4"/>
        <w:keepNext w:val="0"/>
        <w:keepLines w:val="0"/>
        <w:numPr>
          <w:ilvl w:val="2"/>
          <w:numId w:val="1"/>
        </w:numPr>
        <w:adjustRightInd w:val="0"/>
        <w:snapToGrid w:val="0"/>
        <w:spacing w:line="596" w:lineRule="exact"/>
        <w:ind w:left="567" w:firstLine="0"/>
        <w:rPr>
          <w:rFonts w:eastAsia="楷体_GB2312"/>
          <w:color w:val="000000"/>
          <w:sz w:val="32"/>
        </w:rPr>
      </w:pPr>
      <w:r>
        <w:rPr>
          <w:rFonts w:eastAsia="楷体_GB2312"/>
          <w:color w:val="000000"/>
          <w:sz w:val="32"/>
        </w:rPr>
        <w:t>有害生物防治措施</w:t>
      </w:r>
    </w:p>
    <w:p>
      <w:pPr>
        <w:pStyle w:val="3"/>
        <w:keepNext w:val="0"/>
        <w:keepLines w:val="0"/>
        <w:numPr>
          <w:ilvl w:val="1"/>
          <w:numId w:val="1"/>
        </w:numPr>
        <w:adjustRightInd w:val="0"/>
        <w:snapToGrid w:val="0"/>
        <w:spacing w:before="0" w:after="0" w:line="596" w:lineRule="exact"/>
        <w:ind w:left="567" w:firstLine="0"/>
        <w:rPr>
          <w:rFonts w:ascii="Times New Roman" w:hAnsi="Times New Roman"/>
          <w:color w:val="000000"/>
        </w:rPr>
      </w:pPr>
      <w:bookmarkStart w:id="152" w:name="_Toc80004885"/>
      <w:bookmarkStart w:id="153" w:name="_Toc85643161"/>
      <w:bookmarkStart w:id="154" w:name="_Toc80020822"/>
      <w:r>
        <w:rPr>
          <w:rFonts w:ascii="Times New Roman" w:hAnsi="Times New Roman"/>
          <w:color w:val="000000"/>
        </w:rPr>
        <w:t>劳动安全</w:t>
      </w:r>
      <w:bookmarkEnd w:id="152"/>
      <w:bookmarkEnd w:id="153"/>
      <w:bookmarkEnd w:id="154"/>
    </w:p>
    <w:p>
      <w:pPr>
        <w:pStyle w:val="4"/>
        <w:keepNext w:val="0"/>
        <w:keepLines w:val="0"/>
        <w:numPr>
          <w:ilvl w:val="2"/>
          <w:numId w:val="1"/>
        </w:numPr>
        <w:adjustRightInd w:val="0"/>
        <w:snapToGrid w:val="0"/>
        <w:spacing w:line="596" w:lineRule="exact"/>
        <w:ind w:left="567" w:firstLine="0"/>
        <w:rPr>
          <w:rFonts w:eastAsia="楷体_GB2312"/>
          <w:color w:val="000000"/>
          <w:sz w:val="32"/>
        </w:rPr>
      </w:pPr>
      <w:bookmarkStart w:id="155" w:name="_Toc85643162"/>
      <w:r>
        <w:rPr>
          <w:rFonts w:eastAsia="楷体_GB2312"/>
          <w:color w:val="000000"/>
          <w:sz w:val="32"/>
        </w:rPr>
        <w:t>编制依据</w:t>
      </w:r>
      <w:bookmarkEnd w:id="155"/>
    </w:p>
    <w:p>
      <w:pPr>
        <w:pStyle w:val="4"/>
        <w:keepNext w:val="0"/>
        <w:keepLines w:val="0"/>
        <w:numPr>
          <w:ilvl w:val="2"/>
          <w:numId w:val="1"/>
        </w:numPr>
        <w:adjustRightInd w:val="0"/>
        <w:snapToGrid w:val="0"/>
        <w:spacing w:line="596" w:lineRule="exact"/>
        <w:ind w:left="567" w:firstLine="0"/>
        <w:rPr>
          <w:rFonts w:eastAsia="楷体_GB2312"/>
          <w:color w:val="000000"/>
          <w:sz w:val="32"/>
        </w:rPr>
      </w:pPr>
      <w:bookmarkStart w:id="156" w:name="_Toc85643163"/>
      <w:r>
        <w:rPr>
          <w:rFonts w:eastAsia="楷体_GB2312"/>
          <w:color w:val="000000"/>
          <w:sz w:val="32"/>
        </w:rPr>
        <w:t>主要危险有害因素分析</w:t>
      </w:r>
      <w:bookmarkEnd w:id="156"/>
    </w:p>
    <w:p>
      <w:pPr>
        <w:pStyle w:val="4"/>
        <w:keepNext w:val="0"/>
        <w:keepLines w:val="0"/>
        <w:numPr>
          <w:ilvl w:val="2"/>
          <w:numId w:val="1"/>
        </w:numPr>
        <w:adjustRightInd w:val="0"/>
        <w:snapToGrid w:val="0"/>
        <w:spacing w:line="596" w:lineRule="exact"/>
        <w:ind w:left="567" w:firstLine="0"/>
        <w:rPr>
          <w:rFonts w:eastAsia="楷体_GB2312"/>
          <w:color w:val="000000"/>
          <w:sz w:val="32"/>
        </w:rPr>
      </w:pPr>
      <w:bookmarkStart w:id="157" w:name="_Toc85643164"/>
      <w:r>
        <w:rPr>
          <w:rFonts w:eastAsia="楷体_GB2312"/>
          <w:color w:val="000000"/>
          <w:sz w:val="32"/>
        </w:rPr>
        <w:t>劳动安全措施</w:t>
      </w:r>
      <w:bookmarkEnd w:id="157"/>
    </w:p>
    <w:p>
      <w:pPr>
        <w:pStyle w:val="3"/>
        <w:keepNext w:val="0"/>
        <w:keepLines w:val="0"/>
        <w:numPr>
          <w:ilvl w:val="1"/>
          <w:numId w:val="1"/>
        </w:numPr>
        <w:adjustRightInd w:val="0"/>
        <w:snapToGrid w:val="0"/>
        <w:spacing w:before="0" w:after="0" w:line="596" w:lineRule="exact"/>
        <w:ind w:left="567" w:firstLine="0"/>
        <w:rPr>
          <w:rFonts w:ascii="Times New Roman" w:hAnsi="Times New Roman"/>
          <w:color w:val="000000"/>
        </w:rPr>
      </w:pPr>
      <w:bookmarkStart w:id="158" w:name="_Toc80004886"/>
      <w:bookmarkStart w:id="159" w:name="_Toc85643165"/>
      <w:bookmarkStart w:id="160" w:name="_Toc80020823"/>
      <w:r>
        <w:rPr>
          <w:rFonts w:ascii="Times New Roman" w:hAnsi="Times New Roman"/>
          <w:color w:val="000000"/>
        </w:rPr>
        <w:t>职业卫生</w:t>
      </w:r>
      <w:bookmarkEnd w:id="158"/>
      <w:bookmarkEnd w:id="159"/>
      <w:bookmarkEnd w:id="160"/>
    </w:p>
    <w:p>
      <w:pPr>
        <w:pStyle w:val="4"/>
        <w:keepNext w:val="0"/>
        <w:keepLines w:val="0"/>
        <w:numPr>
          <w:ilvl w:val="2"/>
          <w:numId w:val="1"/>
        </w:numPr>
        <w:adjustRightInd w:val="0"/>
        <w:snapToGrid w:val="0"/>
        <w:spacing w:line="596" w:lineRule="exact"/>
        <w:ind w:left="567" w:firstLine="0"/>
        <w:rPr>
          <w:rFonts w:eastAsia="楷体_GB2312"/>
          <w:color w:val="000000"/>
          <w:sz w:val="32"/>
        </w:rPr>
      </w:pPr>
      <w:bookmarkStart w:id="161" w:name="_Toc85643166"/>
      <w:r>
        <w:rPr>
          <w:rFonts w:eastAsia="楷体_GB2312"/>
          <w:color w:val="000000"/>
          <w:sz w:val="32"/>
        </w:rPr>
        <w:t>编制依据</w:t>
      </w:r>
      <w:bookmarkEnd w:id="161"/>
    </w:p>
    <w:p>
      <w:pPr>
        <w:pStyle w:val="4"/>
        <w:keepNext w:val="0"/>
        <w:keepLines w:val="0"/>
        <w:numPr>
          <w:ilvl w:val="2"/>
          <w:numId w:val="1"/>
        </w:numPr>
        <w:adjustRightInd w:val="0"/>
        <w:snapToGrid w:val="0"/>
        <w:spacing w:line="596" w:lineRule="exact"/>
        <w:ind w:left="567" w:firstLine="0"/>
        <w:rPr>
          <w:rFonts w:eastAsia="楷体_GB2312"/>
          <w:color w:val="000000"/>
          <w:sz w:val="32"/>
        </w:rPr>
      </w:pPr>
      <w:bookmarkStart w:id="162" w:name="_Toc85643167"/>
      <w:r>
        <w:rPr>
          <w:rFonts w:eastAsia="楷体_GB2312"/>
          <w:color w:val="000000"/>
          <w:sz w:val="32"/>
        </w:rPr>
        <w:t>影响职业卫生因素分析</w:t>
      </w:r>
      <w:bookmarkEnd w:id="162"/>
    </w:p>
    <w:p>
      <w:pPr>
        <w:pStyle w:val="4"/>
        <w:keepNext w:val="0"/>
        <w:keepLines w:val="0"/>
        <w:numPr>
          <w:ilvl w:val="2"/>
          <w:numId w:val="1"/>
        </w:numPr>
        <w:adjustRightInd w:val="0"/>
        <w:snapToGrid w:val="0"/>
        <w:spacing w:line="596" w:lineRule="exact"/>
        <w:ind w:left="567" w:firstLine="0"/>
        <w:rPr>
          <w:rFonts w:eastAsia="楷体_GB2312"/>
          <w:color w:val="000000"/>
          <w:sz w:val="32"/>
        </w:rPr>
      </w:pPr>
      <w:bookmarkStart w:id="163" w:name="_Toc85643168"/>
      <w:r>
        <w:rPr>
          <w:rFonts w:eastAsia="楷体_GB2312"/>
          <w:color w:val="000000"/>
          <w:sz w:val="32"/>
        </w:rPr>
        <w:t>卫生防护措施</w:t>
      </w:r>
      <w:bookmarkEnd w:id="163"/>
    </w:p>
    <w:p>
      <w:pPr>
        <w:pStyle w:val="3"/>
        <w:keepNext w:val="0"/>
        <w:keepLines w:val="0"/>
        <w:numPr>
          <w:ilvl w:val="1"/>
          <w:numId w:val="1"/>
        </w:numPr>
        <w:adjustRightInd w:val="0"/>
        <w:snapToGrid w:val="0"/>
        <w:spacing w:before="0" w:after="0" w:line="596" w:lineRule="exact"/>
        <w:ind w:left="567" w:firstLine="0"/>
        <w:rPr>
          <w:rFonts w:ascii="Times New Roman" w:hAnsi="Times New Roman"/>
          <w:color w:val="000000"/>
        </w:rPr>
      </w:pPr>
      <w:bookmarkStart w:id="164" w:name="_Toc85643169"/>
      <w:bookmarkStart w:id="165" w:name="_Toc80020824"/>
      <w:bookmarkStart w:id="166" w:name="_Toc80004887"/>
      <w:r>
        <w:rPr>
          <w:rFonts w:ascii="Times New Roman" w:hAnsi="Times New Roman"/>
          <w:color w:val="000000"/>
        </w:rPr>
        <w:t>节能节水</w:t>
      </w:r>
      <w:bookmarkEnd w:id="164"/>
      <w:bookmarkEnd w:id="165"/>
      <w:bookmarkEnd w:id="166"/>
    </w:p>
    <w:p>
      <w:pPr>
        <w:pStyle w:val="4"/>
        <w:keepNext w:val="0"/>
        <w:keepLines w:val="0"/>
        <w:numPr>
          <w:ilvl w:val="2"/>
          <w:numId w:val="1"/>
        </w:numPr>
        <w:adjustRightInd w:val="0"/>
        <w:snapToGrid w:val="0"/>
        <w:spacing w:line="596" w:lineRule="exact"/>
        <w:ind w:left="567" w:firstLine="0"/>
        <w:rPr>
          <w:rFonts w:eastAsia="楷体_GB2312"/>
          <w:color w:val="000000"/>
          <w:sz w:val="32"/>
        </w:rPr>
      </w:pPr>
      <w:bookmarkStart w:id="167" w:name="_Toc85643170"/>
      <w:r>
        <w:rPr>
          <w:rFonts w:eastAsia="楷体_GB2312"/>
          <w:color w:val="000000"/>
          <w:sz w:val="32"/>
        </w:rPr>
        <w:t>节能措施</w:t>
      </w:r>
      <w:bookmarkEnd w:id="167"/>
    </w:p>
    <w:p>
      <w:pPr>
        <w:pStyle w:val="4"/>
        <w:keepNext w:val="0"/>
        <w:keepLines w:val="0"/>
        <w:numPr>
          <w:ilvl w:val="2"/>
          <w:numId w:val="1"/>
        </w:numPr>
        <w:adjustRightInd w:val="0"/>
        <w:snapToGrid w:val="0"/>
        <w:spacing w:line="596" w:lineRule="exact"/>
        <w:ind w:left="567" w:firstLine="0"/>
        <w:rPr>
          <w:rFonts w:eastAsia="楷体_GB2312"/>
          <w:color w:val="000000"/>
          <w:sz w:val="32"/>
        </w:rPr>
      </w:pPr>
      <w:bookmarkStart w:id="168" w:name="_Toc85643171"/>
      <w:r>
        <w:rPr>
          <w:rFonts w:eastAsia="楷体_GB2312"/>
          <w:color w:val="000000"/>
          <w:sz w:val="32"/>
        </w:rPr>
        <w:t>节水措施</w:t>
      </w:r>
      <w:bookmarkEnd w:id="168"/>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（1）节水生产技术措施</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（2）节水工程措施</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（3）旱节水措施</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（4）水的循环使用</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（5）水耗指标及分析</w:t>
      </w:r>
    </w:p>
    <w:p>
      <w:pPr>
        <w:spacing w:line="580" w:lineRule="exact"/>
        <w:ind w:firstLine="560"/>
        <w:rPr>
          <w:rFonts w:eastAsia="方正仿宋_GBK"/>
          <w:color w:val="000000"/>
        </w:rPr>
      </w:pPr>
    </w:p>
    <w:p>
      <w:pPr>
        <w:pStyle w:val="2"/>
        <w:keepNext w:val="0"/>
        <w:keepLines w:val="0"/>
        <w:numPr>
          <w:ilvl w:val="0"/>
          <w:numId w:val="1"/>
        </w:numPr>
        <w:adjustRightInd w:val="0"/>
        <w:snapToGrid w:val="0"/>
        <w:spacing w:before="0" w:after="0" w:line="596" w:lineRule="exact"/>
        <w:rPr>
          <w:rFonts w:ascii="黑体" w:hAnsi="黑体"/>
          <w:color w:val="000000"/>
        </w:rPr>
      </w:pPr>
      <w:bookmarkStart w:id="169" w:name="_Toc80020834"/>
      <w:bookmarkStart w:id="170" w:name="_Toc85643185"/>
      <w:bookmarkStart w:id="171" w:name="_Toc22499"/>
      <w:bookmarkStart w:id="172" w:name="_Toc61342745"/>
      <w:bookmarkStart w:id="173" w:name="_Toc54598747"/>
      <w:r>
        <w:rPr>
          <w:rFonts w:ascii="黑体" w:hAnsi="黑体"/>
          <w:color w:val="000000"/>
        </w:rPr>
        <w:t xml:space="preserve">  项目组织管理</w:t>
      </w:r>
      <w:bookmarkEnd w:id="169"/>
      <w:bookmarkEnd w:id="170"/>
      <w:bookmarkEnd w:id="171"/>
      <w:bookmarkEnd w:id="172"/>
      <w:bookmarkEnd w:id="173"/>
    </w:p>
    <w:p>
      <w:pPr>
        <w:adjustRightInd w:val="0"/>
        <w:snapToGrid w:val="0"/>
        <w:spacing w:line="596" w:lineRule="exact"/>
        <w:ind w:firstLine="560"/>
        <w:rPr>
          <w:rFonts w:eastAsia="方正仿宋_GBK"/>
          <w:color w:val="000000"/>
        </w:rPr>
      </w:pP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遵照国家关于项目模式的相关规定，结合项目自身特点和实施环境，因地制宜选择适应性强的项目实施模式。</w:t>
      </w:r>
    </w:p>
    <w:p>
      <w:pPr>
        <w:pStyle w:val="3"/>
        <w:keepNext w:val="0"/>
        <w:keepLines w:val="0"/>
        <w:numPr>
          <w:ilvl w:val="1"/>
          <w:numId w:val="1"/>
        </w:numPr>
        <w:adjustRightInd w:val="0"/>
        <w:snapToGrid w:val="0"/>
        <w:spacing w:before="0" w:after="0" w:line="596" w:lineRule="exact"/>
        <w:ind w:left="567" w:firstLine="0"/>
        <w:rPr>
          <w:rFonts w:ascii="Times New Roman" w:hAnsi="Times New Roman"/>
          <w:color w:val="000000"/>
        </w:rPr>
      </w:pPr>
      <w:bookmarkStart w:id="174" w:name="_Toc80020835"/>
      <w:bookmarkStart w:id="175" w:name="_Toc85643186"/>
      <w:bookmarkStart w:id="176" w:name="_Toc80004898"/>
      <w:r>
        <w:rPr>
          <w:rFonts w:ascii="Times New Roman" w:hAnsi="Times New Roman"/>
          <w:color w:val="000000"/>
        </w:rPr>
        <w:t>建设管理</w:t>
      </w:r>
      <w:bookmarkEnd w:id="174"/>
      <w:bookmarkEnd w:id="175"/>
      <w:bookmarkEnd w:id="176"/>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按照国家有关建设管理要求，拟定项目建设管理的组织机构（项目法人），对项目的质量管理、计划管理、工程管理、资金管理、信息（档案）管理等提出管理方案。</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按照精细化管理的要求，在实施项目全过程实施闭环管理，提出“事前、事中、事后”各环节管理方案，特别要说明落地上图、监督检查、监测评估等方案。</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在工程管理中提出编制作业设计（或初步设计）的要求，对用地、用水、技术措施等进行合理性评价，并监督实施的方案。</w:t>
      </w:r>
    </w:p>
    <w:p>
      <w:pPr>
        <w:pStyle w:val="3"/>
        <w:keepNext w:val="0"/>
        <w:keepLines w:val="0"/>
        <w:numPr>
          <w:ilvl w:val="1"/>
          <w:numId w:val="1"/>
        </w:numPr>
        <w:adjustRightInd w:val="0"/>
        <w:snapToGrid w:val="0"/>
        <w:spacing w:before="0" w:after="0" w:line="596" w:lineRule="exact"/>
        <w:ind w:left="567" w:firstLine="0"/>
        <w:rPr>
          <w:rFonts w:ascii="Times New Roman" w:hAnsi="Times New Roman"/>
          <w:color w:val="000000"/>
        </w:rPr>
      </w:pPr>
      <w:bookmarkStart w:id="177" w:name="_Toc85643187"/>
      <w:bookmarkStart w:id="178" w:name="_Toc80020836"/>
      <w:bookmarkStart w:id="179" w:name="_Toc80004899"/>
      <w:r>
        <w:rPr>
          <w:rFonts w:ascii="Times New Roman" w:hAnsi="Times New Roman"/>
          <w:color w:val="000000"/>
        </w:rPr>
        <w:t>运行管理</w:t>
      </w:r>
      <w:bookmarkEnd w:id="177"/>
      <w:bookmarkEnd w:id="178"/>
      <w:bookmarkEnd w:id="179"/>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根据项目特点，拟定项目运行管理模式（机制）、保障措施及人员编制（劳动定员）。</w:t>
      </w:r>
    </w:p>
    <w:p>
      <w:pPr>
        <w:adjustRightInd w:val="0"/>
        <w:snapToGrid w:val="0"/>
        <w:spacing w:line="596" w:lineRule="exact"/>
        <w:ind w:firstLine="560"/>
        <w:rPr>
          <w:color w:val="000000"/>
        </w:rPr>
      </w:pPr>
    </w:p>
    <w:p>
      <w:pPr>
        <w:pStyle w:val="2"/>
        <w:keepNext w:val="0"/>
        <w:keepLines w:val="0"/>
        <w:numPr>
          <w:ilvl w:val="0"/>
          <w:numId w:val="1"/>
        </w:numPr>
        <w:adjustRightInd w:val="0"/>
        <w:snapToGrid w:val="0"/>
        <w:spacing w:before="0" w:after="0" w:line="596" w:lineRule="exact"/>
        <w:rPr>
          <w:rFonts w:ascii="黑体" w:hAnsi="黑体"/>
          <w:color w:val="000000"/>
        </w:rPr>
      </w:pPr>
      <w:bookmarkStart w:id="180" w:name="_Toc31188"/>
      <w:bookmarkStart w:id="181" w:name="_Toc85643181"/>
      <w:bookmarkStart w:id="182" w:name="_Toc80020830"/>
      <w:bookmarkStart w:id="183" w:name="_Toc9382"/>
      <w:bookmarkStart w:id="184" w:name="_Toc54598750"/>
      <w:bookmarkStart w:id="185" w:name="_Toc61342748"/>
      <w:bookmarkStart w:id="186" w:name="_Toc2093"/>
      <w:bookmarkStart w:id="187" w:name="_Toc80020837"/>
      <w:r>
        <w:rPr>
          <w:rFonts w:ascii="黑体" w:hAnsi="黑体"/>
          <w:color w:val="000000"/>
        </w:rPr>
        <w:t xml:space="preserve">  招标方案</w:t>
      </w:r>
      <w:bookmarkEnd w:id="180"/>
      <w:bookmarkEnd w:id="181"/>
      <w:bookmarkEnd w:id="182"/>
    </w:p>
    <w:p>
      <w:pPr>
        <w:adjustRightInd w:val="0"/>
        <w:snapToGrid w:val="0"/>
        <w:spacing w:line="596" w:lineRule="exact"/>
        <w:ind w:firstLine="560"/>
        <w:rPr>
          <w:rFonts w:eastAsia="仿宋_GB2312"/>
          <w:color w:val="000000"/>
          <w:sz w:val="32"/>
          <w:szCs w:val="32"/>
        </w:rPr>
      </w:pP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根据规定依法必须进行招标的工程可行性研究报告须明确招标范围、招标方式、组织形式，提供招标方案备案表。</w:t>
      </w:r>
    </w:p>
    <w:p>
      <w:pPr>
        <w:pStyle w:val="3"/>
        <w:keepNext w:val="0"/>
        <w:keepLines w:val="0"/>
        <w:numPr>
          <w:ilvl w:val="1"/>
          <w:numId w:val="1"/>
        </w:numPr>
        <w:adjustRightInd w:val="0"/>
        <w:snapToGrid w:val="0"/>
        <w:spacing w:before="0" w:after="0" w:line="596" w:lineRule="exact"/>
        <w:ind w:left="567" w:firstLine="0"/>
        <w:rPr>
          <w:rFonts w:ascii="Times New Roman" w:hAnsi="Times New Roman"/>
          <w:color w:val="000000"/>
        </w:rPr>
      </w:pPr>
      <w:bookmarkStart w:id="188" w:name="_Toc85643182"/>
      <w:bookmarkStart w:id="189" w:name="_Toc80020831"/>
      <w:bookmarkStart w:id="190" w:name="_Toc80004894"/>
      <w:r>
        <w:rPr>
          <w:rFonts w:ascii="Times New Roman" w:hAnsi="Times New Roman"/>
          <w:color w:val="000000"/>
        </w:rPr>
        <w:t>招标范围</w:t>
      </w:r>
      <w:bookmarkEnd w:id="188"/>
      <w:bookmarkEnd w:id="189"/>
      <w:bookmarkEnd w:id="190"/>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说明建设项目的勘察、设计、施工、监理以及重要设备、材料等采购活动的具体招标范围（全部或者部分招标）。</w:t>
      </w:r>
    </w:p>
    <w:p>
      <w:pPr>
        <w:pStyle w:val="3"/>
        <w:keepNext w:val="0"/>
        <w:keepLines w:val="0"/>
        <w:numPr>
          <w:ilvl w:val="1"/>
          <w:numId w:val="1"/>
        </w:numPr>
        <w:adjustRightInd w:val="0"/>
        <w:snapToGrid w:val="0"/>
        <w:spacing w:before="0" w:after="0" w:line="596" w:lineRule="exact"/>
        <w:ind w:left="567" w:firstLine="0"/>
        <w:rPr>
          <w:rFonts w:ascii="Times New Roman" w:hAnsi="Times New Roman"/>
          <w:color w:val="000000"/>
        </w:rPr>
      </w:pPr>
      <w:bookmarkStart w:id="191" w:name="_Toc85643183"/>
      <w:bookmarkStart w:id="192" w:name="_Toc80020833"/>
      <w:bookmarkStart w:id="193" w:name="_Toc80004896"/>
      <w:r>
        <w:rPr>
          <w:rFonts w:ascii="Times New Roman" w:hAnsi="Times New Roman"/>
          <w:color w:val="000000"/>
        </w:rPr>
        <w:t>招标方式</w:t>
      </w:r>
      <w:bookmarkEnd w:id="191"/>
      <w:bookmarkEnd w:id="192"/>
      <w:bookmarkEnd w:id="193"/>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公开招标或邀请招标。</w:t>
      </w:r>
    </w:p>
    <w:p>
      <w:pPr>
        <w:pStyle w:val="3"/>
        <w:keepNext w:val="0"/>
        <w:keepLines w:val="0"/>
        <w:numPr>
          <w:ilvl w:val="1"/>
          <w:numId w:val="1"/>
        </w:numPr>
        <w:adjustRightInd w:val="0"/>
        <w:snapToGrid w:val="0"/>
        <w:spacing w:before="0" w:after="0" w:line="596" w:lineRule="exact"/>
        <w:ind w:left="567" w:firstLine="0"/>
        <w:rPr>
          <w:rFonts w:ascii="Times New Roman" w:hAnsi="Times New Roman"/>
          <w:color w:val="000000"/>
        </w:rPr>
      </w:pPr>
      <w:bookmarkStart w:id="194" w:name="_Toc80020832"/>
      <w:bookmarkStart w:id="195" w:name="_Toc80004895"/>
      <w:bookmarkStart w:id="196" w:name="_Toc85643184"/>
      <w:r>
        <w:rPr>
          <w:rFonts w:ascii="Times New Roman" w:hAnsi="Times New Roman"/>
          <w:color w:val="000000"/>
        </w:rPr>
        <w:t>招标组织形式</w:t>
      </w:r>
      <w:bookmarkEnd w:id="194"/>
      <w:bookmarkEnd w:id="195"/>
      <w:bookmarkEnd w:id="196"/>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委托招标或自行招标。自行招标需明确说明建设单位自行招标的能力情况。</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说明项目的招标范围、招标组织形式、招标方式等内容。</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编制招标基本情况表。</w:t>
      </w:r>
    </w:p>
    <w:p>
      <w:pPr>
        <w:adjustRightInd w:val="0"/>
        <w:snapToGrid w:val="0"/>
        <w:spacing w:line="596" w:lineRule="exact"/>
        <w:ind w:firstLine="720"/>
        <w:rPr>
          <w:color w:val="000000"/>
          <w:sz w:val="36"/>
          <w:szCs w:val="28"/>
        </w:rPr>
      </w:pPr>
    </w:p>
    <w:p>
      <w:pPr>
        <w:pStyle w:val="2"/>
        <w:keepNext w:val="0"/>
        <w:keepLines w:val="0"/>
        <w:numPr>
          <w:ilvl w:val="0"/>
          <w:numId w:val="1"/>
        </w:numPr>
        <w:adjustRightInd w:val="0"/>
        <w:snapToGrid w:val="0"/>
        <w:spacing w:before="0" w:after="0" w:line="596" w:lineRule="exact"/>
        <w:rPr>
          <w:rFonts w:ascii="黑体" w:hAnsi="黑体"/>
          <w:color w:val="000000"/>
        </w:rPr>
      </w:pPr>
      <w:r>
        <w:rPr>
          <w:rFonts w:ascii="黑体" w:hAnsi="黑体"/>
          <w:color w:val="000000"/>
        </w:rPr>
        <w:t xml:space="preserve"> </w:t>
      </w:r>
      <w:bookmarkStart w:id="197" w:name="_Toc85643188"/>
      <w:r>
        <w:rPr>
          <w:rFonts w:ascii="黑体" w:hAnsi="黑体"/>
          <w:color w:val="000000"/>
        </w:rPr>
        <w:t xml:space="preserve"> 实施</w:t>
      </w:r>
      <w:bookmarkEnd w:id="183"/>
      <w:bookmarkEnd w:id="184"/>
      <w:bookmarkEnd w:id="185"/>
      <w:r>
        <w:rPr>
          <w:rFonts w:ascii="黑体" w:hAnsi="黑体"/>
          <w:color w:val="000000"/>
        </w:rPr>
        <w:t>进度</w:t>
      </w:r>
      <w:bookmarkEnd w:id="186"/>
      <w:bookmarkEnd w:id="187"/>
      <w:bookmarkEnd w:id="197"/>
    </w:p>
    <w:p>
      <w:pPr>
        <w:adjustRightInd w:val="0"/>
        <w:snapToGrid w:val="0"/>
        <w:spacing w:line="596" w:lineRule="exact"/>
        <w:ind w:firstLine="560"/>
        <w:rPr>
          <w:rFonts w:eastAsia="方正仿宋_GBK"/>
          <w:color w:val="000000"/>
        </w:rPr>
      </w:pP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制定项目进度和分级控制体系，制订总进度计划、进度检查与协调、进度信息沟通等管理制度，说明可能影响进度的不确定因素，提出进度管理程序。</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项目采用逐年实施的方式，逐渐推进。应依据总体实施计划和各项目片区实施计划，按实施年度确定子工程，分解建设任务和工程量，提出年度实施计划。</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实施计划应做到投资计划与建设工期同步，按工程进度确定资金安排。年度投资计划应根据年度建设计划确定，应明确年度资金的筹措方式和分配方案。</w:t>
      </w:r>
    </w:p>
    <w:p>
      <w:pPr>
        <w:pStyle w:val="3"/>
        <w:keepNext w:val="0"/>
        <w:keepLines w:val="0"/>
        <w:numPr>
          <w:ilvl w:val="1"/>
          <w:numId w:val="1"/>
        </w:numPr>
        <w:adjustRightInd w:val="0"/>
        <w:snapToGrid w:val="0"/>
        <w:spacing w:before="0" w:after="0" w:line="596" w:lineRule="exact"/>
        <w:ind w:left="567" w:firstLine="0"/>
        <w:rPr>
          <w:rFonts w:ascii="Times New Roman" w:hAnsi="Times New Roman"/>
          <w:color w:val="000000"/>
        </w:rPr>
      </w:pPr>
      <w:bookmarkStart w:id="198" w:name="_Toc85643189"/>
      <w:r>
        <w:rPr>
          <w:rFonts w:ascii="Times New Roman" w:hAnsi="Times New Roman"/>
          <w:color w:val="000000"/>
        </w:rPr>
        <w:t>项目建设期</w:t>
      </w:r>
      <w:bookmarkEnd w:id="198"/>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说明项目建设期。</w:t>
      </w:r>
    </w:p>
    <w:p>
      <w:pPr>
        <w:pStyle w:val="3"/>
        <w:keepNext w:val="0"/>
        <w:keepLines w:val="0"/>
        <w:numPr>
          <w:ilvl w:val="1"/>
          <w:numId w:val="1"/>
        </w:numPr>
        <w:adjustRightInd w:val="0"/>
        <w:snapToGrid w:val="0"/>
        <w:spacing w:before="0" w:after="0" w:line="596" w:lineRule="exact"/>
        <w:ind w:left="567" w:firstLine="0"/>
        <w:rPr>
          <w:rFonts w:ascii="Times New Roman" w:hAnsi="Times New Roman"/>
          <w:color w:val="000000"/>
        </w:rPr>
      </w:pPr>
      <w:r>
        <w:rPr>
          <w:rFonts w:ascii="Times New Roman" w:hAnsi="Times New Roman"/>
          <w:color w:val="000000"/>
        </w:rPr>
        <w:t>项目总体进度安排</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制定项目进度计划表。</w:t>
      </w:r>
    </w:p>
    <w:p>
      <w:pPr>
        <w:adjustRightInd w:val="0"/>
        <w:snapToGrid w:val="0"/>
        <w:spacing w:line="596" w:lineRule="exact"/>
        <w:ind w:firstLine="560"/>
        <w:rPr>
          <w:rFonts w:hint="eastAsia"/>
          <w:color w:val="000000"/>
        </w:rPr>
      </w:pPr>
    </w:p>
    <w:p>
      <w:pPr>
        <w:adjustRightInd w:val="0"/>
        <w:snapToGrid w:val="0"/>
        <w:spacing w:line="596" w:lineRule="exact"/>
        <w:ind w:firstLine="560"/>
        <w:rPr>
          <w:color w:val="000000"/>
        </w:rPr>
      </w:pPr>
    </w:p>
    <w:p>
      <w:pPr>
        <w:pStyle w:val="2"/>
        <w:keepNext w:val="0"/>
        <w:keepLines w:val="0"/>
        <w:numPr>
          <w:ilvl w:val="0"/>
          <w:numId w:val="1"/>
        </w:numPr>
        <w:adjustRightInd w:val="0"/>
        <w:snapToGrid w:val="0"/>
        <w:spacing w:before="0" w:after="0" w:line="596" w:lineRule="exact"/>
        <w:rPr>
          <w:rFonts w:ascii="黑体" w:hAnsi="黑体"/>
          <w:color w:val="000000"/>
        </w:rPr>
      </w:pPr>
      <w:bookmarkStart w:id="199" w:name="_Toc54598742"/>
      <w:bookmarkStart w:id="200" w:name="_Toc80020838"/>
      <w:bookmarkStart w:id="201" w:name="_Toc61342738"/>
      <w:bookmarkStart w:id="202" w:name="_Toc15964"/>
      <w:r>
        <w:rPr>
          <w:rFonts w:ascii="黑体" w:hAnsi="黑体"/>
          <w:color w:val="000000"/>
        </w:rPr>
        <w:t xml:space="preserve">  </w:t>
      </w:r>
      <w:bookmarkStart w:id="203" w:name="_Toc85643172"/>
      <w:r>
        <w:rPr>
          <w:rFonts w:ascii="黑体" w:hAnsi="黑体"/>
          <w:color w:val="000000"/>
        </w:rPr>
        <w:t>投资估算</w:t>
      </w:r>
      <w:bookmarkEnd w:id="199"/>
      <w:r>
        <w:rPr>
          <w:rFonts w:ascii="黑体" w:hAnsi="黑体"/>
          <w:color w:val="000000"/>
        </w:rPr>
        <w:t>及</w:t>
      </w:r>
      <w:bookmarkEnd w:id="200"/>
      <w:bookmarkEnd w:id="201"/>
      <w:bookmarkEnd w:id="202"/>
      <w:bookmarkEnd w:id="203"/>
      <w:r>
        <w:rPr>
          <w:rFonts w:ascii="黑体" w:hAnsi="黑体"/>
          <w:color w:val="000000"/>
        </w:rPr>
        <w:t>效益分析</w:t>
      </w:r>
    </w:p>
    <w:p>
      <w:pPr>
        <w:adjustRightInd w:val="0"/>
        <w:snapToGrid w:val="0"/>
        <w:spacing w:line="596" w:lineRule="exact"/>
        <w:rPr>
          <w:color w:val="000000"/>
        </w:rPr>
      </w:pPr>
    </w:p>
    <w:p>
      <w:pPr>
        <w:pStyle w:val="3"/>
        <w:keepNext w:val="0"/>
        <w:keepLines w:val="0"/>
        <w:numPr>
          <w:ilvl w:val="1"/>
          <w:numId w:val="1"/>
        </w:numPr>
        <w:adjustRightInd w:val="0"/>
        <w:snapToGrid w:val="0"/>
        <w:spacing w:before="0" w:after="0" w:line="596" w:lineRule="exact"/>
        <w:ind w:left="567" w:firstLine="0"/>
        <w:rPr>
          <w:rFonts w:ascii="Times New Roman" w:hAnsi="Times New Roman"/>
          <w:color w:val="000000"/>
        </w:rPr>
      </w:pPr>
      <w:bookmarkStart w:id="204" w:name="_Toc61342739"/>
      <w:bookmarkStart w:id="205" w:name="_Toc80020839"/>
      <w:bookmarkStart w:id="206" w:name="_Toc80004902"/>
      <w:bookmarkStart w:id="207" w:name="_Toc85643173"/>
      <w:bookmarkStart w:id="208" w:name="_Toc61342740"/>
      <w:bookmarkStart w:id="209" w:name="_Toc54598743"/>
      <w:r>
        <w:rPr>
          <w:rFonts w:ascii="Times New Roman" w:hAnsi="Times New Roman"/>
          <w:color w:val="000000"/>
        </w:rPr>
        <w:t>投资估算</w:t>
      </w:r>
      <w:bookmarkEnd w:id="204"/>
      <w:r>
        <w:rPr>
          <w:rFonts w:ascii="Times New Roman" w:hAnsi="Times New Roman"/>
          <w:color w:val="000000"/>
        </w:rPr>
        <w:t>编制说明</w:t>
      </w:r>
      <w:bookmarkEnd w:id="205"/>
      <w:bookmarkEnd w:id="206"/>
      <w:bookmarkEnd w:id="207"/>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说明估算的编制原则、编制依据和价格水平年。</w:t>
      </w:r>
    </w:p>
    <w:bookmarkEnd w:id="208"/>
    <w:bookmarkEnd w:id="209"/>
    <w:p>
      <w:pPr>
        <w:adjustRightInd w:val="0"/>
        <w:snapToGrid w:val="0"/>
        <w:spacing w:line="596" w:lineRule="exact"/>
        <w:ind w:firstLine="560"/>
        <w:rPr>
          <w:rFonts w:eastAsia="仿宋_GB2312"/>
          <w:color w:val="000000"/>
          <w:sz w:val="32"/>
          <w:szCs w:val="32"/>
        </w:rPr>
      </w:pPr>
      <w:r>
        <w:rPr>
          <w:rFonts w:eastAsia="仿宋_GB2312"/>
          <w:color w:val="000000"/>
          <w:sz w:val="32"/>
          <w:szCs w:val="32"/>
        </w:rPr>
        <w:t>（1）说明编制原则、依据和方法。</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（2）说明投资估算主要指标，采用的定额、编制规定、编制投资估算的价格水平年、主要材料和设备价格确定的依据等，估算主要基础单价和工程单价。</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（3）确定其他费用、预备费和有关税费的取费标准。</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（4）按照建设内容和项目规模细分投资需求。</w:t>
      </w:r>
    </w:p>
    <w:p>
      <w:pPr>
        <w:pStyle w:val="3"/>
        <w:keepNext w:val="0"/>
        <w:keepLines w:val="0"/>
        <w:numPr>
          <w:ilvl w:val="1"/>
          <w:numId w:val="1"/>
        </w:numPr>
        <w:adjustRightInd w:val="0"/>
        <w:snapToGrid w:val="0"/>
        <w:spacing w:before="0" w:after="0" w:line="596" w:lineRule="exact"/>
        <w:ind w:left="567" w:firstLine="0"/>
        <w:rPr>
          <w:rFonts w:ascii="Times New Roman" w:hAnsi="Times New Roman"/>
          <w:color w:val="000000"/>
        </w:rPr>
      </w:pPr>
      <w:bookmarkStart w:id="210" w:name="_Toc61342741"/>
      <w:bookmarkStart w:id="211" w:name="_Toc54598744"/>
      <w:bookmarkStart w:id="212" w:name="_Toc85643174"/>
      <w:bookmarkStart w:id="213" w:name="_Toc80004903"/>
      <w:bookmarkStart w:id="214" w:name="_Toc80020840"/>
      <w:r>
        <w:rPr>
          <w:rFonts w:ascii="Times New Roman" w:hAnsi="Times New Roman"/>
          <w:color w:val="000000"/>
        </w:rPr>
        <w:t>建设</w:t>
      </w:r>
      <w:bookmarkEnd w:id="210"/>
      <w:bookmarkEnd w:id="211"/>
      <w:r>
        <w:rPr>
          <w:rFonts w:ascii="Times New Roman" w:hAnsi="Times New Roman"/>
          <w:color w:val="000000"/>
        </w:rPr>
        <w:t>投资估算</w:t>
      </w:r>
      <w:bookmarkEnd w:id="212"/>
      <w:bookmarkEnd w:id="213"/>
      <w:bookmarkEnd w:id="214"/>
      <w:bookmarkStart w:id="215" w:name="_Toc17897"/>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项目建设投资是在建设规模、工程技术方案的基础上，估算项目所需要的资金和年度投资计划。</w:t>
      </w:r>
      <w:bookmarkEnd w:id="215"/>
      <w:r>
        <w:rPr>
          <w:rFonts w:eastAsia="仿宋_GB2312"/>
          <w:color w:val="000000"/>
          <w:sz w:val="32"/>
          <w:szCs w:val="32"/>
        </w:rPr>
        <w:t xml:space="preserve"> </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编制投资估算汇总表和投资估算表。</w:t>
      </w:r>
    </w:p>
    <w:p>
      <w:pPr>
        <w:pStyle w:val="3"/>
        <w:keepNext w:val="0"/>
        <w:keepLines w:val="0"/>
        <w:numPr>
          <w:ilvl w:val="1"/>
          <w:numId w:val="1"/>
        </w:numPr>
        <w:adjustRightInd w:val="0"/>
        <w:snapToGrid w:val="0"/>
        <w:spacing w:before="0" w:after="0" w:line="596" w:lineRule="exact"/>
        <w:ind w:left="567" w:firstLine="0"/>
        <w:rPr>
          <w:rFonts w:ascii="Times New Roman" w:hAnsi="Times New Roman"/>
          <w:color w:val="000000"/>
        </w:rPr>
      </w:pPr>
      <w:bookmarkStart w:id="216" w:name="_Toc61342742"/>
      <w:bookmarkStart w:id="217" w:name="_Toc85643175"/>
      <w:bookmarkStart w:id="218" w:name="_Toc80020841"/>
      <w:bookmarkStart w:id="219" w:name="_Toc80004904"/>
      <w:r>
        <w:rPr>
          <w:rFonts w:ascii="Times New Roman" w:hAnsi="Times New Roman"/>
          <w:color w:val="000000"/>
        </w:rPr>
        <w:t>资金</w:t>
      </w:r>
      <w:bookmarkEnd w:id="216"/>
      <w:r>
        <w:rPr>
          <w:rFonts w:ascii="Times New Roman" w:hAnsi="Times New Roman"/>
          <w:color w:val="000000"/>
        </w:rPr>
        <w:t>来源与使用计划</w:t>
      </w:r>
      <w:bookmarkEnd w:id="217"/>
      <w:bookmarkEnd w:id="218"/>
      <w:bookmarkEnd w:id="219"/>
      <w:r>
        <w:rPr>
          <w:rFonts w:ascii="Times New Roman" w:hAnsi="Times New Roman"/>
          <w:color w:val="000000"/>
        </w:rPr>
        <w:t xml:space="preserve">   </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应明确项目投资组成、资金来源；根据投资分摊方式，确定资金筹措方案；配套资金应附相应的承诺意见。</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（1）鼓励和支持社会资金参与，明确资金来源与占比。</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（2）说明资金使用总计划与分年度计划，明确中央、地方及社会资金来源。</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编制资金筹措表。</w:t>
      </w:r>
    </w:p>
    <w:p>
      <w:pPr>
        <w:pStyle w:val="3"/>
        <w:keepNext w:val="0"/>
        <w:keepLines w:val="0"/>
        <w:numPr>
          <w:ilvl w:val="1"/>
          <w:numId w:val="1"/>
        </w:numPr>
        <w:adjustRightInd w:val="0"/>
        <w:snapToGrid w:val="0"/>
        <w:spacing w:before="0" w:after="0" w:line="596" w:lineRule="exact"/>
        <w:ind w:left="567" w:firstLine="0"/>
        <w:rPr>
          <w:rFonts w:ascii="Times New Roman" w:hAnsi="Times New Roman"/>
          <w:color w:val="000000"/>
        </w:rPr>
      </w:pPr>
      <w:r>
        <w:rPr>
          <w:rFonts w:ascii="Times New Roman" w:hAnsi="Times New Roman"/>
          <w:color w:val="000000"/>
        </w:rPr>
        <w:t>效益分析</w:t>
      </w:r>
    </w:p>
    <w:p>
      <w:pPr>
        <w:pStyle w:val="4"/>
        <w:keepNext w:val="0"/>
        <w:keepLines w:val="0"/>
        <w:numPr>
          <w:ilvl w:val="2"/>
          <w:numId w:val="1"/>
        </w:numPr>
        <w:adjustRightInd w:val="0"/>
        <w:snapToGrid w:val="0"/>
        <w:spacing w:line="596" w:lineRule="exact"/>
        <w:ind w:left="567" w:firstLine="0"/>
        <w:rPr>
          <w:rFonts w:eastAsia="楷体_GB2312"/>
          <w:color w:val="000000"/>
          <w:sz w:val="32"/>
        </w:rPr>
      </w:pPr>
      <w:r>
        <w:rPr>
          <w:rFonts w:eastAsia="楷体_GB2312"/>
          <w:color w:val="000000"/>
          <w:sz w:val="32"/>
        </w:rPr>
        <w:t>生态效益</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分析项目建设的生态效益。</w:t>
      </w:r>
    </w:p>
    <w:p>
      <w:pPr>
        <w:pStyle w:val="4"/>
        <w:keepNext w:val="0"/>
        <w:keepLines w:val="0"/>
        <w:numPr>
          <w:ilvl w:val="2"/>
          <w:numId w:val="1"/>
        </w:numPr>
        <w:adjustRightInd w:val="0"/>
        <w:snapToGrid w:val="0"/>
        <w:spacing w:line="596" w:lineRule="exact"/>
        <w:ind w:left="567" w:firstLine="0"/>
        <w:rPr>
          <w:rFonts w:eastAsia="楷体_GB2312"/>
          <w:color w:val="000000"/>
          <w:sz w:val="32"/>
        </w:rPr>
      </w:pPr>
      <w:r>
        <w:rPr>
          <w:rFonts w:eastAsia="楷体_GB2312"/>
          <w:color w:val="000000"/>
          <w:sz w:val="32"/>
        </w:rPr>
        <w:t>社会效益</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分析项目建设的社会效益。</w:t>
      </w:r>
    </w:p>
    <w:p>
      <w:pPr>
        <w:pStyle w:val="4"/>
        <w:keepNext w:val="0"/>
        <w:keepLines w:val="0"/>
        <w:numPr>
          <w:ilvl w:val="2"/>
          <w:numId w:val="1"/>
        </w:numPr>
        <w:adjustRightInd w:val="0"/>
        <w:snapToGrid w:val="0"/>
        <w:spacing w:line="596" w:lineRule="exact"/>
        <w:ind w:left="567" w:firstLine="0"/>
        <w:rPr>
          <w:rFonts w:eastAsia="楷体_GB2312"/>
          <w:color w:val="000000"/>
          <w:sz w:val="32"/>
        </w:rPr>
      </w:pPr>
      <w:r>
        <w:rPr>
          <w:rFonts w:eastAsia="楷体_GB2312"/>
          <w:color w:val="000000"/>
          <w:sz w:val="32"/>
        </w:rPr>
        <w:t>经济效益</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分析项目建设的经济效益。</w:t>
      </w:r>
    </w:p>
    <w:p>
      <w:pPr>
        <w:adjustRightInd w:val="0"/>
        <w:snapToGrid w:val="0"/>
        <w:spacing w:line="596" w:lineRule="exact"/>
        <w:jc w:val="left"/>
        <w:rPr>
          <w:color w:val="000000"/>
        </w:rPr>
      </w:pPr>
    </w:p>
    <w:bookmarkEnd w:id="144"/>
    <w:bookmarkEnd w:id="145"/>
    <w:p>
      <w:pPr>
        <w:pStyle w:val="2"/>
        <w:keepNext w:val="0"/>
        <w:keepLines w:val="0"/>
        <w:numPr>
          <w:ilvl w:val="0"/>
          <w:numId w:val="1"/>
        </w:numPr>
        <w:adjustRightInd w:val="0"/>
        <w:snapToGrid w:val="0"/>
        <w:spacing w:before="0" w:after="0" w:line="596" w:lineRule="exact"/>
        <w:rPr>
          <w:rFonts w:ascii="黑体" w:hAnsi="黑体"/>
          <w:color w:val="000000"/>
        </w:rPr>
      </w:pPr>
      <w:bookmarkStart w:id="220" w:name="_Toc80020825"/>
      <w:bookmarkStart w:id="221" w:name="_Toc32595"/>
      <w:r>
        <w:rPr>
          <w:rFonts w:ascii="黑体" w:hAnsi="黑体"/>
          <w:color w:val="000000"/>
        </w:rPr>
        <w:t xml:space="preserve">  </w:t>
      </w:r>
      <w:bookmarkStart w:id="222" w:name="_Toc85643176"/>
      <w:r>
        <w:rPr>
          <w:rFonts w:ascii="黑体" w:hAnsi="黑体"/>
          <w:color w:val="000000"/>
        </w:rPr>
        <w:t>环境</w:t>
      </w:r>
      <w:bookmarkStart w:id="223" w:name="_Toc54598738"/>
      <w:bookmarkStart w:id="224" w:name="_Toc61342734"/>
      <w:r>
        <w:rPr>
          <w:rFonts w:ascii="黑体" w:hAnsi="黑体"/>
          <w:color w:val="000000"/>
        </w:rPr>
        <w:t>影响</w:t>
      </w:r>
      <w:bookmarkEnd w:id="220"/>
      <w:bookmarkEnd w:id="221"/>
      <w:bookmarkEnd w:id="222"/>
      <w:r>
        <w:rPr>
          <w:rFonts w:ascii="黑体" w:hAnsi="黑体"/>
          <w:color w:val="000000"/>
        </w:rPr>
        <w:t>分析</w:t>
      </w:r>
    </w:p>
    <w:p>
      <w:pPr>
        <w:adjustRightInd w:val="0"/>
        <w:snapToGrid w:val="0"/>
        <w:spacing w:line="596" w:lineRule="exact"/>
        <w:rPr>
          <w:color w:val="000000"/>
        </w:rPr>
      </w:pPr>
    </w:p>
    <w:p>
      <w:pPr>
        <w:pStyle w:val="3"/>
        <w:keepNext w:val="0"/>
        <w:keepLines w:val="0"/>
        <w:numPr>
          <w:ilvl w:val="1"/>
          <w:numId w:val="1"/>
        </w:numPr>
        <w:adjustRightInd w:val="0"/>
        <w:snapToGrid w:val="0"/>
        <w:spacing w:before="0" w:after="0" w:line="596" w:lineRule="exact"/>
        <w:ind w:left="567" w:firstLine="0"/>
        <w:rPr>
          <w:rFonts w:ascii="Times New Roman" w:hAnsi="Times New Roman"/>
          <w:color w:val="000000"/>
        </w:rPr>
      </w:pPr>
      <w:bookmarkStart w:id="225" w:name="_Toc80020826"/>
      <w:bookmarkStart w:id="226" w:name="_Toc80004889"/>
      <w:bookmarkStart w:id="227" w:name="_Toc85643177"/>
      <w:r>
        <w:rPr>
          <w:rFonts w:ascii="Times New Roman" w:hAnsi="Times New Roman"/>
          <w:color w:val="000000"/>
        </w:rPr>
        <w:t>环境现状</w:t>
      </w:r>
      <w:bookmarkEnd w:id="223"/>
      <w:bookmarkEnd w:id="224"/>
      <w:bookmarkEnd w:id="225"/>
      <w:bookmarkEnd w:id="226"/>
      <w:bookmarkEnd w:id="227"/>
      <w:bookmarkStart w:id="228" w:name="_Toc54598739"/>
      <w:bookmarkStart w:id="229" w:name="_Toc61342735"/>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项目周边所在地的土壤、空气、水、噪音、生态及社会环境现状。</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项目所在地的污染物排放标准。</w:t>
      </w:r>
    </w:p>
    <w:p>
      <w:pPr>
        <w:pStyle w:val="3"/>
        <w:keepNext w:val="0"/>
        <w:keepLines w:val="0"/>
        <w:numPr>
          <w:ilvl w:val="1"/>
          <w:numId w:val="1"/>
        </w:numPr>
        <w:adjustRightInd w:val="0"/>
        <w:snapToGrid w:val="0"/>
        <w:spacing w:before="0" w:after="0" w:line="596" w:lineRule="exact"/>
        <w:ind w:left="567" w:firstLine="0"/>
        <w:rPr>
          <w:rFonts w:ascii="Times New Roman" w:hAnsi="Times New Roman"/>
          <w:color w:val="000000"/>
        </w:rPr>
      </w:pPr>
      <w:bookmarkStart w:id="230" w:name="_Toc80020827"/>
      <w:bookmarkStart w:id="231" w:name="_Toc80004890"/>
      <w:bookmarkStart w:id="232" w:name="_Toc85643178"/>
      <w:r>
        <w:rPr>
          <w:rFonts w:ascii="Times New Roman" w:hAnsi="Times New Roman"/>
          <w:color w:val="000000"/>
        </w:rPr>
        <w:t>环境影响</w:t>
      </w:r>
      <w:bookmarkEnd w:id="228"/>
      <w:bookmarkEnd w:id="229"/>
      <w:bookmarkEnd w:id="230"/>
      <w:bookmarkEnd w:id="231"/>
      <w:bookmarkEnd w:id="232"/>
      <w:bookmarkStart w:id="233" w:name="_Toc61342736"/>
      <w:bookmarkStart w:id="234" w:name="_Toc54598740"/>
      <w:r>
        <w:rPr>
          <w:rFonts w:ascii="Times New Roman" w:hAnsi="Times New Roman"/>
          <w:color w:val="000000"/>
        </w:rPr>
        <w:t>分析</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分析项目在工程建设和投入运营过程中对环境可能产生的破坏因素以及对环境的影响程度，包括水土流失情况，对地形、地貌、植被及整个流域和区域环境及生态系统的综合影响等，主要包括：</w:t>
      </w:r>
    </w:p>
    <w:p>
      <w:pPr>
        <w:pStyle w:val="12"/>
        <w:numPr>
          <w:ilvl w:val="0"/>
          <w:numId w:val="2"/>
        </w:numPr>
        <w:adjustRightInd w:val="0"/>
        <w:snapToGrid w:val="0"/>
        <w:spacing w:line="596" w:lineRule="exact"/>
        <w:rPr>
          <w:rFonts w:eastAsia="仿宋_GB2312"/>
          <w:color w:val="000000"/>
          <w:sz w:val="32"/>
          <w:szCs w:val="32"/>
        </w:rPr>
      </w:pPr>
      <w:r>
        <w:rPr>
          <w:rFonts w:eastAsia="仿宋_GB2312"/>
          <w:color w:val="000000"/>
          <w:sz w:val="32"/>
          <w:szCs w:val="32"/>
        </w:rPr>
        <w:t>整地方式对水土流失的影响；</w:t>
      </w:r>
    </w:p>
    <w:p>
      <w:pPr>
        <w:pStyle w:val="12"/>
        <w:numPr>
          <w:ilvl w:val="0"/>
          <w:numId w:val="2"/>
        </w:numPr>
        <w:adjustRightInd w:val="0"/>
        <w:snapToGrid w:val="0"/>
        <w:spacing w:line="596" w:lineRule="exact"/>
        <w:rPr>
          <w:rFonts w:eastAsia="仿宋_GB2312"/>
          <w:color w:val="000000"/>
          <w:sz w:val="32"/>
          <w:szCs w:val="32"/>
        </w:rPr>
      </w:pPr>
      <w:r>
        <w:rPr>
          <w:rFonts w:eastAsia="仿宋_GB2312"/>
          <w:color w:val="000000"/>
          <w:sz w:val="32"/>
          <w:szCs w:val="32"/>
        </w:rPr>
        <w:t>施肥、农药对环境的影响；</w:t>
      </w:r>
    </w:p>
    <w:p>
      <w:pPr>
        <w:pStyle w:val="12"/>
        <w:numPr>
          <w:ilvl w:val="0"/>
          <w:numId w:val="2"/>
        </w:numPr>
        <w:adjustRightInd w:val="0"/>
        <w:snapToGrid w:val="0"/>
        <w:spacing w:line="596" w:lineRule="exact"/>
        <w:rPr>
          <w:rFonts w:eastAsia="仿宋_GB2312"/>
          <w:color w:val="000000"/>
          <w:sz w:val="32"/>
          <w:szCs w:val="32"/>
        </w:rPr>
      </w:pPr>
      <w:r>
        <w:rPr>
          <w:rFonts w:eastAsia="仿宋_GB2312"/>
          <w:color w:val="000000"/>
          <w:sz w:val="32"/>
          <w:szCs w:val="32"/>
        </w:rPr>
        <w:t>营造林、种草方式及树（草）种配置对环境的影响；</w:t>
      </w:r>
    </w:p>
    <w:p>
      <w:pPr>
        <w:pStyle w:val="12"/>
        <w:numPr>
          <w:ilvl w:val="0"/>
          <w:numId w:val="2"/>
        </w:numPr>
        <w:adjustRightInd w:val="0"/>
        <w:snapToGrid w:val="0"/>
        <w:spacing w:line="596" w:lineRule="exact"/>
        <w:rPr>
          <w:rFonts w:eastAsia="仿宋_GB2312"/>
          <w:color w:val="000000"/>
          <w:sz w:val="32"/>
          <w:szCs w:val="32"/>
        </w:rPr>
      </w:pPr>
      <w:r>
        <w:rPr>
          <w:rFonts w:eastAsia="仿宋_GB2312"/>
          <w:color w:val="000000"/>
          <w:sz w:val="32"/>
          <w:szCs w:val="32"/>
        </w:rPr>
        <w:t>栽植密度、株行距对森林防护功能的影响；</w:t>
      </w:r>
    </w:p>
    <w:p>
      <w:pPr>
        <w:pStyle w:val="12"/>
        <w:numPr>
          <w:ilvl w:val="0"/>
          <w:numId w:val="2"/>
        </w:numPr>
        <w:adjustRightInd w:val="0"/>
        <w:snapToGrid w:val="0"/>
        <w:spacing w:line="596" w:lineRule="exact"/>
        <w:rPr>
          <w:rFonts w:eastAsia="仿宋_GB2312"/>
          <w:color w:val="000000"/>
          <w:sz w:val="32"/>
          <w:szCs w:val="32"/>
        </w:rPr>
      </w:pPr>
      <w:r>
        <w:rPr>
          <w:rFonts w:eastAsia="仿宋_GB2312"/>
          <w:color w:val="000000"/>
          <w:sz w:val="32"/>
          <w:szCs w:val="32"/>
        </w:rPr>
        <w:t>项目建设对湿地生态系统的影响；</w:t>
      </w:r>
    </w:p>
    <w:p>
      <w:pPr>
        <w:pStyle w:val="12"/>
        <w:numPr>
          <w:ilvl w:val="0"/>
          <w:numId w:val="2"/>
        </w:numPr>
        <w:adjustRightInd w:val="0"/>
        <w:snapToGrid w:val="0"/>
        <w:spacing w:line="596" w:lineRule="exact"/>
        <w:rPr>
          <w:rFonts w:eastAsia="仿宋_GB2312"/>
          <w:color w:val="000000"/>
          <w:sz w:val="32"/>
          <w:szCs w:val="32"/>
        </w:rPr>
      </w:pPr>
      <w:r>
        <w:rPr>
          <w:rFonts w:eastAsia="仿宋_GB2312"/>
          <w:color w:val="000000"/>
          <w:sz w:val="32"/>
          <w:szCs w:val="32"/>
        </w:rPr>
        <w:t>项目建设对野生动植物栖息环境的影响；</w:t>
      </w:r>
    </w:p>
    <w:p>
      <w:pPr>
        <w:pStyle w:val="12"/>
        <w:numPr>
          <w:ilvl w:val="0"/>
          <w:numId w:val="2"/>
        </w:numPr>
        <w:adjustRightInd w:val="0"/>
        <w:snapToGrid w:val="0"/>
        <w:spacing w:line="596" w:lineRule="exact"/>
        <w:rPr>
          <w:rFonts w:eastAsia="仿宋_GB2312"/>
          <w:color w:val="000000"/>
          <w:sz w:val="32"/>
          <w:szCs w:val="32"/>
        </w:rPr>
      </w:pPr>
      <w:r>
        <w:rPr>
          <w:rFonts w:eastAsia="仿宋_GB2312"/>
          <w:color w:val="000000"/>
          <w:sz w:val="32"/>
          <w:szCs w:val="32"/>
        </w:rPr>
        <w:t>经营活动对生物多样性的影响；</w:t>
      </w:r>
    </w:p>
    <w:p>
      <w:pPr>
        <w:pStyle w:val="12"/>
        <w:numPr>
          <w:ilvl w:val="0"/>
          <w:numId w:val="2"/>
        </w:numPr>
        <w:adjustRightInd w:val="0"/>
        <w:snapToGrid w:val="0"/>
        <w:spacing w:line="596" w:lineRule="exact"/>
        <w:rPr>
          <w:rFonts w:eastAsia="仿宋_GB2312"/>
          <w:color w:val="000000"/>
          <w:sz w:val="32"/>
          <w:szCs w:val="32"/>
        </w:rPr>
      </w:pPr>
      <w:r>
        <w:rPr>
          <w:rFonts w:eastAsia="仿宋_GB2312"/>
          <w:color w:val="000000"/>
          <w:sz w:val="32"/>
          <w:szCs w:val="32"/>
        </w:rPr>
        <w:t>项目建设对其他环境的影响。</w:t>
      </w:r>
    </w:p>
    <w:p>
      <w:pPr>
        <w:pStyle w:val="3"/>
        <w:keepNext w:val="0"/>
        <w:keepLines w:val="0"/>
        <w:numPr>
          <w:ilvl w:val="1"/>
          <w:numId w:val="1"/>
        </w:numPr>
        <w:adjustRightInd w:val="0"/>
        <w:snapToGrid w:val="0"/>
        <w:spacing w:before="0" w:after="0" w:line="596" w:lineRule="exact"/>
        <w:ind w:left="567" w:firstLine="0"/>
        <w:rPr>
          <w:rFonts w:ascii="Times New Roman" w:hAnsi="Times New Roman"/>
          <w:color w:val="000000"/>
        </w:rPr>
      </w:pPr>
      <w:bookmarkStart w:id="235" w:name="_Toc85643179"/>
      <w:bookmarkStart w:id="236" w:name="_Toc80004891"/>
      <w:bookmarkStart w:id="237" w:name="_Toc80020828"/>
      <w:r>
        <w:rPr>
          <w:rFonts w:ascii="Times New Roman" w:hAnsi="Times New Roman"/>
          <w:color w:val="000000"/>
        </w:rPr>
        <w:t>环境保护对策与措施</w:t>
      </w:r>
      <w:bookmarkEnd w:id="233"/>
      <w:bookmarkEnd w:id="234"/>
      <w:bookmarkEnd w:id="235"/>
      <w:bookmarkEnd w:id="236"/>
      <w:bookmarkEnd w:id="237"/>
      <w:bookmarkStart w:id="238" w:name="_Toc61342737"/>
      <w:bookmarkStart w:id="239" w:name="_Toc54598741"/>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针对11.2所列环境影响因子，制定相应的对策与措施。</w:t>
      </w:r>
    </w:p>
    <w:p>
      <w:pPr>
        <w:pStyle w:val="12"/>
        <w:numPr>
          <w:ilvl w:val="1"/>
          <w:numId w:val="3"/>
        </w:numPr>
        <w:adjustRightInd w:val="0"/>
        <w:snapToGrid w:val="0"/>
        <w:spacing w:line="596" w:lineRule="exact"/>
        <w:rPr>
          <w:rFonts w:eastAsia="仿宋_GB2312"/>
          <w:color w:val="000000"/>
          <w:sz w:val="32"/>
          <w:szCs w:val="32"/>
        </w:rPr>
      </w:pPr>
      <w:r>
        <w:rPr>
          <w:rFonts w:eastAsia="仿宋_GB2312"/>
          <w:color w:val="000000"/>
          <w:sz w:val="32"/>
          <w:szCs w:val="32"/>
        </w:rPr>
        <w:t>生物多样性保护措施；</w:t>
      </w:r>
    </w:p>
    <w:p>
      <w:pPr>
        <w:pStyle w:val="12"/>
        <w:numPr>
          <w:ilvl w:val="1"/>
          <w:numId w:val="3"/>
        </w:numPr>
        <w:adjustRightInd w:val="0"/>
        <w:snapToGrid w:val="0"/>
        <w:spacing w:line="596" w:lineRule="exact"/>
        <w:rPr>
          <w:rFonts w:eastAsia="仿宋_GB2312"/>
          <w:color w:val="000000"/>
          <w:sz w:val="32"/>
          <w:szCs w:val="32"/>
        </w:rPr>
      </w:pPr>
      <w:r>
        <w:rPr>
          <w:rFonts w:eastAsia="仿宋_GB2312"/>
          <w:color w:val="000000"/>
          <w:sz w:val="32"/>
          <w:szCs w:val="32"/>
        </w:rPr>
        <w:t>水土保持措施；</w:t>
      </w:r>
    </w:p>
    <w:p>
      <w:pPr>
        <w:pStyle w:val="12"/>
        <w:numPr>
          <w:ilvl w:val="1"/>
          <w:numId w:val="3"/>
        </w:numPr>
        <w:adjustRightInd w:val="0"/>
        <w:snapToGrid w:val="0"/>
        <w:spacing w:line="596" w:lineRule="exact"/>
        <w:rPr>
          <w:rFonts w:eastAsia="仿宋_GB2312"/>
          <w:color w:val="000000"/>
          <w:sz w:val="32"/>
          <w:szCs w:val="32"/>
        </w:rPr>
      </w:pPr>
      <w:r>
        <w:rPr>
          <w:rFonts w:eastAsia="仿宋_GB2312"/>
          <w:color w:val="000000"/>
          <w:sz w:val="32"/>
          <w:szCs w:val="32"/>
        </w:rPr>
        <w:t>土壤肥力保护措施；</w:t>
      </w:r>
    </w:p>
    <w:p>
      <w:pPr>
        <w:pStyle w:val="12"/>
        <w:numPr>
          <w:ilvl w:val="1"/>
          <w:numId w:val="3"/>
        </w:numPr>
        <w:adjustRightInd w:val="0"/>
        <w:snapToGrid w:val="0"/>
        <w:spacing w:line="596" w:lineRule="exact"/>
        <w:rPr>
          <w:rFonts w:eastAsia="仿宋_GB2312"/>
          <w:color w:val="000000"/>
          <w:sz w:val="32"/>
          <w:szCs w:val="32"/>
        </w:rPr>
      </w:pPr>
      <w:r>
        <w:rPr>
          <w:rFonts w:eastAsia="仿宋_GB2312"/>
          <w:color w:val="000000"/>
          <w:sz w:val="32"/>
          <w:szCs w:val="32"/>
        </w:rPr>
        <w:t>其他措施。</w:t>
      </w:r>
    </w:p>
    <w:p>
      <w:pPr>
        <w:pStyle w:val="3"/>
        <w:keepNext w:val="0"/>
        <w:keepLines w:val="0"/>
        <w:numPr>
          <w:ilvl w:val="1"/>
          <w:numId w:val="1"/>
        </w:numPr>
        <w:adjustRightInd w:val="0"/>
        <w:snapToGrid w:val="0"/>
        <w:spacing w:before="0" w:after="0" w:line="596" w:lineRule="exact"/>
        <w:ind w:left="567" w:firstLine="0"/>
        <w:rPr>
          <w:rFonts w:ascii="Times New Roman" w:hAnsi="Times New Roman"/>
          <w:color w:val="000000"/>
        </w:rPr>
      </w:pPr>
      <w:bookmarkStart w:id="240" w:name="_Toc80004892"/>
      <w:bookmarkStart w:id="241" w:name="_Toc85643180"/>
      <w:bookmarkStart w:id="242" w:name="_Toc80020829"/>
      <w:r>
        <w:rPr>
          <w:rFonts w:ascii="Times New Roman" w:hAnsi="Times New Roman"/>
          <w:color w:val="000000"/>
        </w:rPr>
        <w:t>分析结论</w:t>
      </w:r>
      <w:bookmarkEnd w:id="238"/>
      <w:bookmarkEnd w:id="239"/>
      <w:bookmarkEnd w:id="240"/>
      <w:bookmarkEnd w:id="241"/>
      <w:bookmarkEnd w:id="242"/>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综述项目建设对环境的影响程度。以及采取环保措施后，项目建设环境的影响。</w:t>
      </w:r>
    </w:p>
    <w:p>
      <w:pPr>
        <w:adjustRightInd w:val="0"/>
        <w:snapToGrid w:val="0"/>
        <w:spacing w:line="596" w:lineRule="exact"/>
        <w:ind w:firstLine="560"/>
        <w:rPr>
          <w:rFonts w:eastAsia="仿宋_GB2312"/>
          <w:color w:val="000000"/>
          <w:sz w:val="32"/>
          <w:szCs w:val="32"/>
        </w:rPr>
      </w:pPr>
      <w:r>
        <w:rPr>
          <w:rFonts w:eastAsia="仿宋_GB2312"/>
          <w:color w:val="000000"/>
          <w:sz w:val="32"/>
          <w:szCs w:val="32"/>
        </w:rPr>
        <w:t>评价项目建设方案在环境保护角度的可行性。</w:t>
      </w:r>
    </w:p>
    <w:p>
      <w:pPr>
        <w:spacing w:line="580" w:lineRule="exact"/>
        <w:ind w:firstLine="560"/>
        <w:rPr>
          <w:rFonts w:eastAsia="方正仿宋_GBK"/>
          <w:color w:val="000000"/>
        </w:rPr>
      </w:pPr>
    </w:p>
    <w:p>
      <w:pPr>
        <w:pStyle w:val="2"/>
        <w:keepNext w:val="0"/>
        <w:keepLines w:val="0"/>
        <w:numPr>
          <w:ilvl w:val="0"/>
          <w:numId w:val="1"/>
        </w:numPr>
        <w:spacing w:before="0" w:after="0" w:line="596" w:lineRule="exact"/>
        <w:rPr>
          <w:rFonts w:ascii="黑体" w:hAnsi="黑体"/>
          <w:color w:val="000000"/>
        </w:rPr>
      </w:pPr>
      <w:r>
        <w:rPr>
          <w:rFonts w:ascii="黑体" w:hAnsi="黑体"/>
          <w:color w:val="000000"/>
        </w:rPr>
        <w:t xml:space="preserve">  风险与社会稳定性评价</w:t>
      </w:r>
    </w:p>
    <w:p>
      <w:pPr>
        <w:spacing w:line="596" w:lineRule="exact"/>
        <w:rPr>
          <w:color w:val="000000"/>
        </w:rPr>
      </w:pPr>
    </w:p>
    <w:p>
      <w:pPr>
        <w:pStyle w:val="3"/>
        <w:keepNext w:val="0"/>
        <w:keepLines w:val="0"/>
        <w:numPr>
          <w:ilvl w:val="1"/>
          <w:numId w:val="1"/>
        </w:numPr>
        <w:spacing w:before="0" w:after="0" w:line="596" w:lineRule="exact"/>
        <w:ind w:left="567" w:firstLine="0"/>
        <w:rPr>
          <w:rFonts w:ascii="Times New Roman" w:hAnsi="Times New Roman"/>
          <w:color w:val="000000"/>
        </w:rPr>
      </w:pPr>
      <w:r>
        <w:rPr>
          <w:rFonts w:ascii="Times New Roman" w:hAnsi="Times New Roman"/>
          <w:color w:val="000000"/>
        </w:rPr>
        <w:t>项目风险评价</w:t>
      </w:r>
    </w:p>
    <w:p>
      <w:pPr>
        <w:pStyle w:val="4"/>
        <w:keepNext w:val="0"/>
        <w:keepLines w:val="0"/>
        <w:numPr>
          <w:ilvl w:val="2"/>
          <w:numId w:val="1"/>
        </w:numPr>
        <w:spacing w:line="596" w:lineRule="exact"/>
        <w:ind w:left="567" w:firstLine="0"/>
        <w:rPr>
          <w:rFonts w:eastAsia="楷体_GB2312"/>
          <w:color w:val="000000"/>
          <w:sz w:val="32"/>
        </w:rPr>
      </w:pPr>
      <w:r>
        <w:rPr>
          <w:rFonts w:eastAsia="楷体_GB2312"/>
          <w:color w:val="000000"/>
          <w:sz w:val="32"/>
        </w:rPr>
        <w:t>主要风险因素识别</w:t>
      </w:r>
    </w:p>
    <w:p>
      <w:pPr>
        <w:spacing w:line="596" w:lineRule="exact"/>
        <w:ind w:firstLine="560"/>
        <w:rPr>
          <w:rFonts w:eastAsia="仿宋_GB2312"/>
          <w:color w:val="000000"/>
          <w:sz w:val="32"/>
          <w:szCs w:val="32"/>
        </w:rPr>
      </w:pPr>
      <w:r>
        <w:rPr>
          <w:rFonts w:eastAsia="仿宋_GB2312"/>
          <w:color w:val="000000"/>
          <w:sz w:val="32"/>
          <w:szCs w:val="32"/>
        </w:rPr>
        <w:t>说明项目建设存在的各类风险。</w:t>
      </w:r>
    </w:p>
    <w:p>
      <w:pPr>
        <w:spacing w:line="596" w:lineRule="exact"/>
        <w:ind w:firstLine="560"/>
        <w:rPr>
          <w:rFonts w:eastAsia="仿宋_GB2312"/>
          <w:color w:val="000000"/>
          <w:sz w:val="32"/>
          <w:szCs w:val="32"/>
        </w:rPr>
      </w:pPr>
      <w:r>
        <w:rPr>
          <w:rFonts w:eastAsia="仿宋_GB2312"/>
          <w:color w:val="000000"/>
          <w:sz w:val="32"/>
          <w:szCs w:val="32"/>
        </w:rPr>
        <w:t>编制项目建设风险因素风险程度一览表。</w:t>
      </w:r>
    </w:p>
    <w:p>
      <w:pPr>
        <w:pStyle w:val="4"/>
        <w:keepNext w:val="0"/>
        <w:keepLines w:val="0"/>
        <w:numPr>
          <w:ilvl w:val="2"/>
          <w:numId w:val="1"/>
        </w:numPr>
        <w:spacing w:line="570" w:lineRule="exact"/>
        <w:ind w:left="567" w:firstLine="0"/>
        <w:rPr>
          <w:rFonts w:eastAsia="楷体_GB2312"/>
          <w:color w:val="000000"/>
          <w:sz w:val="32"/>
        </w:rPr>
      </w:pPr>
      <w:r>
        <w:rPr>
          <w:rFonts w:eastAsia="楷体_GB2312"/>
          <w:color w:val="000000"/>
          <w:sz w:val="32"/>
        </w:rPr>
        <w:t>防范和降低风险措施</w:t>
      </w:r>
    </w:p>
    <w:p>
      <w:pPr>
        <w:spacing w:line="570" w:lineRule="exact"/>
        <w:ind w:firstLine="560"/>
        <w:rPr>
          <w:rFonts w:eastAsia="仿宋_GB2312"/>
          <w:color w:val="000000"/>
          <w:sz w:val="32"/>
          <w:szCs w:val="32"/>
        </w:rPr>
      </w:pPr>
      <w:r>
        <w:rPr>
          <w:rFonts w:eastAsia="仿宋_GB2312"/>
          <w:color w:val="000000"/>
          <w:sz w:val="32"/>
          <w:szCs w:val="32"/>
        </w:rPr>
        <w:t>针对项目建设存在的风险因子，说明防范和降低风险的措施。</w:t>
      </w:r>
    </w:p>
    <w:p>
      <w:pPr>
        <w:pStyle w:val="3"/>
        <w:keepNext w:val="0"/>
        <w:keepLines w:val="0"/>
        <w:numPr>
          <w:ilvl w:val="1"/>
          <w:numId w:val="1"/>
        </w:numPr>
        <w:spacing w:before="0" w:after="0" w:line="570" w:lineRule="exact"/>
        <w:ind w:left="567" w:firstLine="0"/>
        <w:rPr>
          <w:rFonts w:ascii="Times New Roman" w:hAnsi="Times New Roman"/>
          <w:color w:val="000000"/>
        </w:rPr>
      </w:pPr>
      <w:r>
        <w:rPr>
          <w:rFonts w:ascii="Times New Roman" w:hAnsi="Times New Roman"/>
          <w:color w:val="000000"/>
        </w:rPr>
        <w:t>项目社会稳定评价</w:t>
      </w:r>
    </w:p>
    <w:p>
      <w:pPr>
        <w:spacing w:line="570" w:lineRule="exact"/>
        <w:ind w:firstLine="560"/>
        <w:rPr>
          <w:rFonts w:eastAsia="仿宋_GB2312"/>
          <w:color w:val="000000"/>
          <w:sz w:val="32"/>
          <w:szCs w:val="32"/>
        </w:rPr>
      </w:pPr>
      <w:r>
        <w:rPr>
          <w:rFonts w:eastAsia="仿宋_GB2312"/>
          <w:color w:val="000000"/>
          <w:sz w:val="32"/>
          <w:szCs w:val="32"/>
        </w:rPr>
        <w:t>说明项目建设和经营过程中，从社会稳定风险角度看，项目对社会稳定的积极作用和风险，提出相应防范措施。</w:t>
      </w:r>
    </w:p>
    <w:p>
      <w:pPr>
        <w:spacing w:line="570" w:lineRule="exact"/>
        <w:ind w:firstLine="560"/>
        <w:jc w:val="left"/>
        <w:rPr>
          <w:color w:val="000000"/>
        </w:rPr>
      </w:pPr>
    </w:p>
    <w:p>
      <w:pPr>
        <w:pStyle w:val="2"/>
        <w:keepNext w:val="0"/>
        <w:keepLines w:val="0"/>
        <w:numPr>
          <w:ilvl w:val="0"/>
          <w:numId w:val="1"/>
        </w:numPr>
        <w:spacing w:before="0" w:after="0" w:line="570" w:lineRule="exact"/>
        <w:rPr>
          <w:rFonts w:ascii="黑体" w:hAnsi="黑体"/>
          <w:color w:val="000000"/>
        </w:rPr>
      </w:pPr>
      <w:bookmarkStart w:id="243" w:name="_Toc85643191"/>
      <w:bookmarkStart w:id="244" w:name="_Toc80020848"/>
      <w:bookmarkStart w:id="245" w:name="_Toc1951"/>
      <w:r>
        <w:rPr>
          <w:rFonts w:ascii="黑体" w:hAnsi="黑体"/>
          <w:color w:val="000000"/>
        </w:rPr>
        <w:t xml:space="preserve">  结论与建议</w:t>
      </w:r>
      <w:bookmarkEnd w:id="243"/>
      <w:bookmarkEnd w:id="244"/>
      <w:bookmarkEnd w:id="245"/>
    </w:p>
    <w:p>
      <w:pPr>
        <w:spacing w:line="570" w:lineRule="exact"/>
        <w:ind w:firstLine="560"/>
        <w:jc w:val="left"/>
        <w:rPr>
          <w:color w:val="000000"/>
        </w:rPr>
      </w:pPr>
    </w:p>
    <w:p>
      <w:pPr>
        <w:pStyle w:val="3"/>
        <w:keepNext w:val="0"/>
        <w:keepLines w:val="0"/>
        <w:numPr>
          <w:ilvl w:val="1"/>
          <w:numId w:val="1"/>
        </w:numPr>
        <w:spacing w:before="0" w:after="0" w:line="570" w:lineRule="exact"/>
        <w:ind w:left="567" w:firstLine="0"/>
        <w:rPr>
          <w:rFonts w:ascii="Times New Roman" w:hAnsi="Times New Roman"/>
          <w:color w:val="000000"/>
        </w:rPr>
      </w:pPr>
      <w:bookmarkStart w:id="246" w:name="_Toc80020849"/>
      <w:bookmarkStart w:id="247" w:name="_Toc80004912"/>
      <w:bookmarkStart w:id="248" w:name="_Toc85643192"/>
      <w:r>
        <w:rPr>
          <w:rFonts w:ascii="Times New Roman" w:hAnsi="Times New Roman"/>
          <w:color w:val="000000"/>
        </w:rPr>
        <w:t>结论</w:t>
      </w:r>
      <w:bookmarkEnd w:id="246"/>
      <w:bookmarkEnd w:id="247"/>
      <w:bookmarkEnd w:id="248"/>
    </w:p>
    <w:p>
      <w:pPr>
        <w:spacing w:line="570" w:lineRule="exact"/>
        <w:ind w:firstLine="560"/>
        <w:rPr>
          <w:rFonts w:eastAsia="仿宋_GB2312"/>
          <w:color w:val="000000"/>
          <w:sz w:val="32"/>
          <w:szCs w:val="32"/>
        </w:rPr>
      </w:pPr>
      <w:r>
        <w:rPr>
          <w:rFonts w:eastAsia="仿宋_GB2312"/>
          <w:color w:val="000000"/>
          <w:sz w:val="32"/>
          <w:szCs w:val="32"/>
        </w:rPr>
        <w:t>归纳可行性研究的结论。</w:t>
      </w:r>
    </w:p>
    <w:p>
      <w:pPr>
        <w:spacing w:line="570" w:lineRule="exact"/>
        <w:ind w:firstLine="560"/>
        <w:rPr>
          <w:rFonts w:eastAsia="仿宋_GB2312"/>
          <w:color w:val="000000"/>
          <w:sz w:val="32"/>
          <w:szCs w:val="32"/>
        </w:rPr>
      </w:pPr>
      <w:r>
        <w:rPr>
          <w:rFonts w:eastAsia="仿宋_GB2312"/>
          <w:color w:val="000000"/>
          <w:sz w:val="32"/>
          <w:szCs w:val="32"/>
        </w:rPr>
        <w:t>（1）推荐方案主要内容论证的结论；</w:t>
      </w:r>
    </w:p>
    <w:p>
      <w:pPr>
        <w:spacing w:line="570" w:lineRule="exact"/>
        <w:ind w:firstLine="560"/>
        <w:rPr>
          <w:rFonts w:eastAsia="仿宋_GB2312"/>
          <w:color w:val="000000"/>
          <w:sz w:val="32"/>
          <w:szCs w:val="32"/>
        </w:rPr>
      </w:pPr>
      <w:r>
        <w:rPr>
          <w:rFonts w:eastAsia="仿宋_GB2312"/>
          <w:color w:val="000000"/>
          <w:sz w:val="32"/>
          <w:szCs w:val="32"/>
        </w:rPr>
        <w:t>（2）综合评价项目的生态效益、社会效益与经济效益。</w:t>
      </w:r>
    </w:p>
    <w:p>
      <w:pPr>
        <w:pStyle w:val="3"/>
        <w:keepNext w:val="0"/>
        <w:keepLines w:val="0"/>
        <w:numPr>
          <w:ilvl w:val="1"/>
          <w:numId w:val="1"/>
        </w:numPr>
        <w:spacing w:before="0" w:after="0" w:line="570" w:lineRule="exact"/>
        <w:ind w:left="567" w:firstLine="0"/>
        <w:rPr>
          <w:rFonts w:ascii="Times New Roman" w:hAnsi="Times New Roman"/>
          <w:color w:val="000000"/>
        </w:rPr>
      </w:pPr>
      <w:bookmarkStart w:id="249" w:name="_Toc80020850"/>
      <w:bookmarkStart w:id="250" w:name="_Toc85643193"/>
      <w:r>
        <w:rPr>
          <w:rFonts w:ascii="Times New Roman" w:hAnsi="Times New Roman"/>
          <w:color w:val="000000"/>
        </w:rPr>
        <w:t>建议</w:t>
      </w:r>
      <w:bookmarkEnd w:id="249"/>
      <w:bookmarkEnd w:id="250"/>
    </w:p>
    <w:p>
      <w:pPr>
        <w:spacing w:line="570" w:lineRule="exact"/>
        <w:ind w:firstLine="560"/>
        <w:rPr>
          <w:rFonts w:eastAsia="仿宋_GB2312"/>
          <w:color w:val="000000"/>
          <w:sz w:val="32"/>
          <w:szCs w:val="32"/>
        </w:rPr>
      </w:pPr>
      <w:r>
        <w:rPr>
          <w:rFonts w:eastAsia="仿宋_GB2312"/>
          <w:color w:val="000000"/>
          <w:sz w:val="32"/>
          <w:szCs w:val="32"/>
        </w:rPr>
        <w:t>对项目可行性研究中主要争议问题和未解决的主要问题提出解决办法或建议。</w:t>
      </w:r>
    </w:p>
    <w:p>
      <w:pPr>
        <w:spacing w:line="570" w:lineRule="exact"/>
        <w:ind w:firstLine="560"/>
        <w:rPr>
          <w:rFonts w:eastAsia="仿宋_GB2312"/>
          <w:color w:val="000000"/>
          <w:sz w:val="32"/>
          <w:szCs w:val="32"/>
        </w:rPr>
      </w:pPr>
      <w:r>
        <w:rPr>
          <w:rFonts w:eastAsia="仿宋_GB2312"/>
          <w:color w:val="000000"/>
          <w:sz w:val="32"/>
          <w:szCs w:val="32"/>
        </w:rPr>
        <w:t>（1）项目实施中需协调解决的主要问题及下一步工作建议；</w:t>
      </w:r>
    </w:p>
    <w:p>
      <w:pPr>
        <w:spacing w:line="570" w:lineRule="exact"/>
        <w:ind w:firstLine="560"/>
        <w:rPr>
          <w:rFonts w:eastAsia="仿宋_GB2312"/>
          <w:color w:val="000000"/>
          <w:sz w:val="32"/>
          <w:szCs w:val="32"/>
        </w:rPr>
      </w:pPr>
      <w:r>
        <w:rPr>
          <w:rFonts w:eastAsia="仿宋_GB2312"/>
          <w:color w:val="000000"/>
          <w:sz w:val="32"/>
          <w:szCs w:val="32"/>
        </w:rPr>
        <w:t>（2）不可行项目的处理意见和建议。</w:t>
      </w:r>
    </w:p>
    <w:p>
      <w:pPr>
        <w:spacing w:line="570" w:lineRule="exact"/>
        <w:ind w:firstLine="560"/>
        <w:rPr>
          <w:rFonts w:eastAsia="仿宋_GB2312"/>
          <w:color w:val="000000"/>
          <w:sz w:val="32"/>
          <w:szCs w:val="32"/>
        </w:rPr>
      </w:pPr>
      <w:bookmarkStart w:id="251" w:name="_Toc61342753"/>
    </w:p>
    <w:p>
      <w:pPr>
        <w:pStyle w:val="2"/>
        <w:keepNext w:val="0"/>
        <w:keepLines w:val="0"/>
        <w:numPr>
          <w:ilvl w:val="0"/>
          <w:numId w:val="1"/>
        </w:numPr>
        <w:spacing w:before="0" w:after="0" w:line="570" w:lineRule="exact"/>
        <w:rPr>
          <w:rFonts w:ascii="黑体" w:hAnsi="黑体"/>
          <w:color w:val="000000"/>
        </w:rPr>
      </w:pPr>
      <w:bookmarkStart w:id="252" w:name="_Toc2713"/>
      <w:bookmarkStart w:id="253" w:name="_Toc5791"/>
      <w:bookmarkStart w:id="254" w:name="_Toc80020855"/>
      <w:r>
        <w:rPr>
          <w:rFonts w:ascii="黑体" w:hAnsi="黑体"/>
          <w:color w:val="000000"/>
        </w:rPr>
        <w:t xml:space="preserve"> </w:t>
      </w:r>
      <w:bookmarkStart w:id="255" w:name="_Toc85643194"/>
      <w:r>
        <w:rPr>
          <w:rFonts w:ascii="黑体" w:hAnsi="黑体"/>
          <w:color w:val="000000"/>
        </w:rPr>
        <w:t xml:space="preserve"> 附表</w:t>
      </w:r>
      <w:bookmarkEnd w:id="251"/>
      <w:bookmarkEnd w:id="252"/>
      <w:bookmarkEnd w:id="253"/>
      <w:bookmarkEnd w:id="254"/>
      <w:bookmarkEnd w:id="255"/>
    </w:p>
    <w:p>
      <w:pPr>
        <w:spacing w:line="570" w:lineRule="exact"/>
        <w:rPr>
          <w:color w:val="000000"/>
        </w:rPr>
      </w:pPr>
    </w:p>
    <w:p>
      <w:pPr>
        <w:pStyle w:val="3"/>
        <w:keepNext w:val="0"/>
        <w:keepLines w:val="0"/>
        <w:numPr>
          <w:ilvl w:val="1"/>
          <w:numId w:val="1"/>
        </w:numPr>
        <w:spacing w:before="0" w:after="0" w:line="570" w:lineRule="exact"/>
        <w:ind w:left="567" w:firstLine="0"/>
        <w:rPr>
          <w:rFonts w:ascii="Times New Roman" w:hAnsi="Times New Roman"/>
          <w:color w:val="000000"/>
        </w:rPr>
      </w:pPr>
      <w:bookmarkStart w:id="256" w:name="_Toc85643195"/>
      <w:bookmarkStart w:id="257" w:name="_Toc80020857"/>
      <w:r>
        <w:rPr>
          <w:rFonts w:ascii="Times New Roman" w:hAnsi="Times New Roman"/>
          <w:color w:val="000000"/>
        </w:rPr>
        <w:t>现状统计表</w:t>
      </w:r>
      <w:bookmarkEnd w:id="256"/>
    </w:p>
    <w:p>
      <w:pPr>
        <w:spacing w:line="570" w:lineRule="exact"/>
        <w:ind w:firstLine="560"/>
        <w:rPr>
          <w:rFonts w:eastAsia="仿宋_GB2312"/>
          <w:color w:val="000000"/>
          <w:sz w:val="32"/>
          <w:szCs w:val="32"/>
        </w:rPr>
      </w:pPr>
      <w:r>
        <w:rPr>
          <w:rFonts w:eastAsia="仿宋_GB2312"/>
          <w:color w:val="000000"/>
          <w:sz w:val="32"/>
          <w:szCs w:val="32"/>
        </w:rPr>
        <w:t>根据项目需要编制以下统计表：</w:t>
      </w:r>
    </w:p>
    <w:p>
      <w:pPr>
        <w:pStyle w:val="12"/>
        <w:numPr>
          <w:ilvl w:val="0"/>
          <w:numId w:val="4"/>
        </w:numPr>
        <w:spacing w:line="570" w:lineRule="exact"/>
        <w:rPr>
          <w:rFonts w:eastAsia="仿宋_GB2312"/>
          <w:color w:val="000000"/>
          <w:sz w:val="32"/>
          <w:szCs w:val="32"/>
        </w:rPr>
      </w:pPr>
      <w:r>
        <w:rPr>
          <w:rFonts w:eastAsia="仿宋_GB2312"/>
          <w:color w:val="000000"/>
          <w:sz w:val="32"/>
          <w:szCs w:val="32"/>
        </w:rPr>
        <w:t>各类土地面积统计表</w:t>
      </w:r>
    </w:p>
    <w:p>
      <w:pPr>
        <w:pStyle w:val="12"/>
        <w:numPr>
          <w:ilvl w:val="0"/>
          <w:numId w:val="4"/>
        </w:numPr>
        <w:spacing w:line="570" w:lineRule="exact"/>
        <w:rPr>
          <w:rFonts w:eastAsia="仿宋_GB2312"/>
          <w:color w:val="000000"/>
          <w:sz w:val="32"/>
          <w:szCs w:val="32"/>
        </w:rPr>
      </w:pPr>
      <w:r>
        <w:rPr>
          <w:rFonts w:eastAsia="仿宋_GB2312"/>
          <w:color w:val="000000"/>
          <w:sz w:val="32"/>
          <w:szCs w:val="32"/>
        </w:rPr>
        <w:t>森林资源统计表</w:t>
      </w:r>
    </w:p>
    <w:p>
      <w:pPr>
        <w:pStyle w:val="12"/>
        <w:numPr>
          <w:ilvl w:val="0"/>
          <w:numId w:val="4"/>
        </w:numPr>
        <w:spacing w:line="570" w:lineRule="exact"/>
        <w:rPr>
          <w:rFonts w:eastAsia="仿宋_GB2312"/>
          <w:color w:val="000000"/>
          <w:sz w:val="32"/>
          <w:szCs w:val="32"/>
        </w:rPr>
      </w:pPr>
      <w:r>
        <w:rPr>
          <w:rFonts w:eastAsia="仿宋_GB2312"/>
          <w:color w:val="000000"/>
          <w:sz w:val="32"/>
          <w:szCs w:val="32"/>
        </w:rPr>
        <w:t>草原资源统计表</w:t>
      </w:r>
    </w:p>
    <w:p>
      <w:pPr>
        <w:pStyle w:val="12"/>
        <w:numPr>
          <w:ilvl w:val="0"/>
          <w:numId w:val="4"/>
        </w:numPr>
        <w:spacing w:line="570" w:lineRule="exact"/>
        <w:rPr>
          <w:rFonts w:eastAsia="仿宋_GB2312"/>
          <w:color w:val="000000"/>
          <w:sz w:val="32"/>
          <w:szCs w:val="32"/>
        </w:rPr>
      </w:pPr>
      <w:r>
        <w:rPr>
          <w:rFonts w:eastAsia="仿宋_GB2312"/>
          <w:color w:val="000000"/>
          <w:sz w:val="32"/>
          <w:szCs w:val="32"/>
        </w:rPr>
        <w:t>湿地资源统计表</w:t>
      </w:r>
    </w:p>
    <w:p>
      <w:pPr>
        <w:pStyle w:val="12"/>
        <w:numPr>
          <w:ilvl w:val="0"/>
          <w:numId w:val="4"/>
        </w:numPr>
        <w:spacing w:line="570" w:lineRule="exact"/>
        <w:rPr>
          <w:rFonts w:eastAsia="仿宋_GB2312"/>
          <w:color w:val="000000"/>
          <w:sz w:val="32"/>
          <w:szCs w:val="32"/>
        </w:rPr>
      </w:pPr>
      <w:r>
        <w:rPr>
          <w:rFonts w:eastAsia="仿宋_GB2312"/>
          <w:color w:val="000000"/>
          <w:sz w:val="32"/>
          <w:szCs w:val="32"/>
        </w:rPr>
        <w:t>沙化土地现状统计表</w:t>
      </w:r>
    </w:p>
    <w:p>
      <w:pPr>
        <w:pStyle w:val="3"/>
        <w:keepNext w:val="0"/>
        <w:keepLines w:val="0"/>
        <w:numPr>
          <w:ilvl w:val="1"/>
          <w:numId w:val="1"/>
        </w:numPr>
        <w:spacing w:before="0" w:after="0" w:line="570" w:lineRule="exact"/>
        <w:ind w:left="567" w:firstLine="0"/>
        <w:rPr>
          <w:rFonts w:ascii="Times New Roman" w:hAnsi="Times New Roman"/>
          <w:color w:val="000000"/>
        </w:rPr>
      </w:pPr>
      <w:bookmarkStart w:id="258" w:name="_Toc85643196"/>
      <w:r>
        <w:rPr>
          <w:rFonts w:ascii="Times New Roman" w:hAnsi="Times New Roman"/>
          <w:color w:val="000000"/>
        </w:rPr>
        <w:t>建设任务表</w:t>
      </w:r>
      <w:bookmarkEnd w:id="258"/>
    </w:p>
    <w:p>
      <w:pPr>
        <w:spacing w:line="570" w:lineRule="exact"/>
        <w:ind w:firstLine="560"/>
        <w:rPr>
          <w:rFonts w:eastAsia="仿宋_GB2312"/>
          <w:color w:val="000000"/>
          <w:sz w:val="32"/>
          <w:szCs w:val="32"/>
        </w:rPr>
      </w:pPr>
      <w:r>
        <w:rPr>
          <w:rFonts w:eastAsia="仿宋_GB2312"/>
          <w:color w:val="000000"/>
          <w:sz w:val="32"/>
          <w:szCs w:val="32"/>
        </w:rPr>
        <w:t>按建设布局分建设内容编制项目建设任务表。</w:t>
      </w:r>
    </w:p>
    <w:p>
      <w:pPr>
        <w:spacing w:line="570" w:lineRule="exact"/>
        <w:ind w:firstLine="560"/>
        <w:rPr>
          <w:rFonts w:eastAsia="仿宋_GB2312"/>
          <w:color w:val="000000"/>
          <w:sz w:val="32"/>
          <w:szCs w:val="32"/>
        </w:rPr>
      </w:pPr>
      <w:r>
        <w:rPr>
          <w:rFonts w:eastAsia="仿宋_GB2312"/>
          <w:color w:val="000000"/>
          <w:sz w:val="32"/>
          <w:szCs w:val="32"/>
        </w:rPr>
        <w:t>建设任务面积单位用“亩”表示。合计值单位取整，分项值保留小数点后1位。</w:t>
      </w:r>
    </w:p>
    <w:p>
      <w:pPr>
        <w:spacing w:line="570" w:lineRule="exact"/>
        <w:ind w:firstLine="560"/>
        <w:rPr>
          <w:rFonts w:eastAsia="仿宋_GB2312"/>
          <w:color w:val="000000"/>
          <w:sz w:val="32"/>
          <w:szCs w:val="32"/>
        </w:rPr>
      </w:pPr>
      <w:r>
        <w:rPr>
          <w:rFonts w:eastAsia="仿宋_GB2312"/>
          <w:color w:val="000000"/>
          <w:sz w:val="32"/>
          <w:szCs w:val="32"/>
        </w:rPr>
        <w:t>其它建设任务单位参考国家和林草行业有关要求。如长度采用“米”或“千米”，质量采用“千克”或“吨”等。</w:t>
      </w:r>
    </w:p>
    <w:p>
      <w:pPr>
        <w:pStyle w:val="3"/>
        <w:keepNext w:val="0"/>
        <w:keepLines w:val="0"/>
        <w:numPr>
          <w:ilvl w:val="1"/>
          <w:numId w:val="1"/>
        </w:numPr>
        <w:spacing w:before="0" w:after="0" w:line="570" w:lineRule="exact"/>
        <w:ind w:left="567" w:firstLine="0"/>
        <w:rPr>
          <w:rFonts w:ascii="Times New Roman" w:hAnsi="Times New Roman"/>
          <w:color w:val="000000"/>
        </w:rPr>
      </w:pPr>
      <w:bookmarkStart w:id="259" w:name="_Toc85643197"/>
      <w:r>
        <w:rPr>
          <w:rFonts w:ascii="Times New Roman" w:hAnsi="Times New Roman"/>
          <w:color w:val="000000"/>
        </w:rPr>
        <w:t>建设投资估算</w:t>
      </w:r>
      <w:bookmarkEnd w:id="259"/>
    </w:p>
    <w:p>
      <w:pPr>
        <w:spacing w:line="570" w:lineRule="exact"/>
        <w:ind w:firstLine="560"/>
        <w:rPr>
          <w:rFonts w:eastAsia="仿宋_GB2312"/>
          <w:color w:val="000000"/>
          <w:sz w:val="32"/>
          <w:szCs w:val="32"/>
        </w:rPr>
      </w:pPr>
      <w:r>
        <w:rPr>
          <w:rFonts w:eastAsia="仿宋_GB2312"/>
          <w:color w:val="000000"/>
          <w:sz w:val="32"/>
          <w:szCs w:val="32"/>
        </w:rPr>
        <w:t>按建设任务编制项目建设投资估算表。</w:t>
      </w:r>
    </w:p>
    <w:p>
      <w:pPr>
        <w:spacing w:line="570" w:lineRule="exact"/>
        <w:ind w:firstLine="560"/>
        <w:rPr>
          <w:rFonts w:eastAsia="仿宋_GB2312"/>
          <w:color w:val="000000"/>
          <w:sz w:val="32"/>
          <w:szCs w:val="32"/>
        </w:rPr>
      </w:pPr>
      <w:r>
        <w:rPr>
          <w:rFonts w:eastAsia="仿宋_GB2312"/>
          <w:color w:val="000000"/>
          <w:sz w:val="32"/>
          <w:szCs w:val="32"/>
        </w:rPr>
        <w:t>资金估算单位用“万元”表示。合计值单位取整，分项值保留小数点后1位。</w:t>
      </w:r>
    </w:p>
    <w:p>
      <w:pPr>
        <w:pStyle w:val="2"/>
        <w:keepNext w:val="0"/>
        <w:keepLines w:val="0"/>
        <w:spacing w:before="0" w:after="0" w:line="570" w:lineRule="exact"/>
        <w:jc w:val="both"/>
        <w:rPr>
          <w:rFonts w:eastAsia="方正黑体_GBK"/>
          <w:color w:val="000000"/>
          <w:sz w:val="44"/>
          <w:szCs w:val="44"/>
        </w:rPr>
      </w:pPr>
      <w:bookmarkStart w:id="260" w:name="_Toc85643199"/>
    </w:p>
    <w:p>
      <w:pPr>
        <w:pStyle w:val="2"/>
        <w:keepNext w:val="0"/>
        <w:keepLines w:val="0"/>
        <w:numPr>
          <w:ilvl w:val="0"/>
          <w:numId w:val="5"/>
        </w:numPr>
        <w:spacing w:before="0" w:after="0" w:line="570" w:lineRule="exact"/>
        <w:rPr>
          <w:rFonts w:ascii="黑体" w:hAnsi="黑体"/>
          <w:color w:val="000000"/>
        </w:rPr>
      </w:pPr>
      <w:r>
        <w:rPr>
          <w:rFonts w:ascii="黑体" w:hAnsi="黑体"/>
          <w:color w:val="000000"/>
        </w:rPr>
        <w:t xml:space="preserve">  附件</w:t>
      </w:r>
      <w:bookmarkEnd w:id="260"/>
    </w:p>
    <w:p>
      <w:pPr>
        <w:spacing w:line="570" w:lineRule="exact"/>
        <w:rPr>
          <w:color w:val="000000"/>
        </w:rPr>
      </w:pPr>
    </w:p>
    <w:p>
      <w:pPr>
        <w:spacing w:line="570" w:lineRule="exact"/>
        <w:ind w:firstLine="640" w:firstLineChars="200"/>
        <w:rPr>
          <w:rFonts w:eastAsia="仿宋_GB2312"/>
          <w:color w:val="000000"/>
          <w:sz w:val="32"/>
          <w:szCs w:val="32"/>
        </w:rPr>
      </w:pPr>
      <w:r>
        <w:rPr>
          <w:rFonts w:eastAsia="仿宋_GB2312"/>
          <w:color w:val="000000"/>
          <w:sz w:val="32"/>
          <w:szCs w:val="32"/>
        </w:rPr>
        <w:t>根据项目特点和需要，选择但不限于下述材料作为附件。</w:t>
      </w:r>
    </w:p>
    <w:p>
      <w:pPr>
        <w:pStyle w:val="12"/>
        <w:numPr>
          <w:ilvl w:val="0"/>
          <w:numId w:val="6"/>
        </w:numPr>
        <w:spacing w:line="570" w:lineRule="exact"/>
        <w:ind w:left="0" w:firstLine="640" w:firstLineChars="200"/>
        <w:rPr>
          <w:rFonts w:eastAsia="仿宋_GB2312"/>
          <w:color w:val="000000"/>
          <w:sz w:val="32"/>
          <w:szCs w:val="32"/>
        </w:rPr>
      </w:pPr>
      <w:r>
        <w:rPr>
          <w:rFonts w:eastAsia="仿宋_GB2312"/>
          <w:color w:val="000000"/>
          <w:sz w:val="32"/>
          <w:szCs w:val="32"/>
        </w:rPr>
        <w:t>与项目有关的规划和政府文件；</w:t>
      </w:r>
    </w:p>
    <w:p>
      <w:pPr>
        <w:pStyle w:val="12"/>
        <w:numPr>
          <w:ilvl w:val="0"/>
          <w:numId w:val="6"/>
        </w:numPr>
        <w:spacing w:line="570" w:lineRule="exact"/>
        <w:ind w:left="0" w:firstLine="600" w:firstLineChars="200"/>
        <w:rPr>
          <w:rFonts w:eastAsia="仿宋_GB2312"/>
          <w:color w:val="000000"/>
          <w:spacing w:val="-10"/>
          <w:sz w:val="32"/>
          <w:szCs w:val="32"/>
        </w:rPr>
      </w:pPr>
      <w:r>
        <w:rPr>
          <w:rFonts w:eastAsia="仿宋_GB2312"/>
          <w:color w:val="000000"/>
          <w:spacing w:val="-10"/>
          <w:sz w:val="32"/>
          <w:szCs w:val="32"/>
        </w:rPr>
        <w:t>与项目有关专题报告的审</w:t>
      </w:r>
      <w:r>
        <w:rPr>
          <w:color w:val="000000"/>
          <w:spacing w:val="-10"/>
          <w:sz w:val="32"/>
          <w:szCs w:val="32"/>
        </w:rPr>
        <w:t>査</w:t>
      </w:r>
      <w:r>
        <w:rPr>
          <w:rFonts w:eastAsia="仿宋_GB2312"/>
          <w:color w:val="000000"/>
          <w:spacing w:val="-10"/>
          <w:sz w:val="32"/>
          <w:szCs w:val="32"/>
        </w:rPr>
        <w:t>或审核意见、重要会议纪要等；</w:t>
      </w:r>
    </w:p>
    <w:p>
      <w:pPr>
        <w:pStyle w:val="12"/>
        <w:numPr>
          <w:ilvl w:val="0"/>
          <w:numId w:val="6"/>
        </w:numPr>
        <w:spacing w:line="596" w:lineRule="exact"/>
        <w:ind w:left="0" w:firstLine="640" w:firstLineChars="200"/>
        <w:rPr>
          <w:rFonts w:eastAsia="仿宋_GB2312"/>
          <w:color w:val="000000"/>
          <w:sz w:val="32"/>
          <w:szCs w:val="32"/>
        </w:rPr>
      </w:pPr>
      <w:r>
        <w:rPr>
          <w:rFonts w:eastAsia="仿宋_GB2312"/>
          <w:color w:val="000000"/>
          <w:sz w:val="32"/>
          <w:szCs w:val="32"/>
        </w:rPr>
        <w:t>建设单位法人证书或营业执照；</w:t>
      </w:r>
    </w:p>
    <w:p>
      <w:pPr>
        <w:pStyle w:val="12"/>
        <w:numPr>
          <w:ilvl w:val="0"/>
          <w:numId w:val="6"/>
        </w:numPr>
        <w:spacing w:line="596" w:lineRule="exact"/>
        <w:ind w:left="0" w:firstLine="640" w:firstLineChars="200"/>
        <w:rPr>
          <w:rFonts w:eastAsia="仿宋_GB2312"/>
          <w:color w:val="000000"/>
          <w:sz w:val="32"/>
          <w:szCs w:val="32"/>
        </w:rPr>
      </w:pPr>
      <w:r>
        <w:rPr>
          <w:rFonts w:eastAsia="仿宋_GB2312"/>
          <w:color w:val="000000"/>
          <w:sz w:val="32"/>
          <w:szCs w:val="32"/>
        </w:rPr>
        <w:t>项目用地权属证明；</w:t>
      </w:r>
    </w:p>
    <w:p>
      <w:pPr>
        <w:pStyle w:val="12"/>
        <w:numPr>
          <w:ilvl w:val="0"/>
          <w:numId w:val="6"/>
        </w:numPr>
        <w:spacing w:line="596" w:lineRule="exact"/>
        <w:ind w:left="0" w:firstLine="640" w:firstLineChars="200"/>
        <w:rPr>
          <w:rFonts w:eastAsia="仿宋_GB2312"/>
          <w:color w:val="000000"/>
          <w:sz w:val="32"/>
          <w:szCs w:val="32"/>
        </w:rPr>
      </w:pPr>
      <w:r>
        <w:rPr>
          <w:rFonts w:eastAsia="仿宋_GB2312"/>
          <w:color w:val="000000"/>
          <w:sz w:val="32"/>
          <w:szCs w:val="32"/>
        </w:rPr>
        <w:t>项目建设资金（包括企业自有资金、地方政府配套资金及银行贷款等）落实的证明材料；</w:t>
      </w:r>
    </w:p>
    <w:p>
      <w:pPr>
        <w:pStyle w:val="12"/>
        <w:numPr>
          <w:ilvl w:val="0"/>
          <w:numId w:val="6"/>
        </w:numPr>
        <w:spacing w:line="596" w:lineRule="exact"/>
        <w:ind w:left="0" w:firstLine="640" w:firstLineChars="200"/>
        <w:rPr>
          <w:rFonts w:eastAsia="仿宋_GB2312"/>
          <w:color w:val="000000"/>
          <w:sz w:val="32"/>
          <w:szCs w:val="32"/>
        </w:rPr>
      </w:pPr>
      <w:r>
        <w:rPr>
          <w:rFonts w:eastAsia="仿宋_GB2312"/>
          <w:color w:val="000000"/>
          <w:sz w:val="32"/>
          <w:szCs w:val="32"/>
        </w:rPr>
        <w:t>其他。</w:t>
      </w:r>
    </w:p>
    <w:p>
      <w:pPr>
        <w:spacing w:line="596" w:lineRule="exact"/>
        <w:ind w:firstLine="560"/>
        <w:rPr>
          <w:rFonts w:eastAsia="方正仿宋_GBK"/>
          <w:color w:val="000000"/>
        </w:rPr>
      </w:pPr>
    </w:p>
    <w:bookmarkEnd w:id="257"/>
    <w:p>
      <w:pPr>
        <w:pStyle w:val="2"/>
        <w:keepNext w:val="0"/>
        <w:keepLines w:val="0"/>
        <w:numPr>
          <w:ilvl w:val="0"/>
          <w:numId w:val="7"/>
        </w:numPr>
        <w:spacing w:before="0" w:after="0" w:line="596" w:lineRule="exact"/>
        <w:rPr>
          <w:rFonts w:ascii="黑体" w:hAnsi="黑体"/>
          <w:color w:val="000000"/>
        </w:rPr>
      </w:pPr>
      <w:r>
        <w:rPr>
          <w:rFonts w:ascii="黑体" w:hAnsi="黑体"/>
          <w:color w:val="000000"/>
        </w:rPr>
        <w:t xml:space="preserve"> </w:t>
      </w:r>
      <w:bookmarkStart w:id="261" w:name="_Toc85643198"/>
      <w:r>
        <w:rPr>
          <w:rFonts w:ascii="黑体" w:hAnsi="黑体"/>
          <w:color w:val="000000"/>
        </w:rPr>
        <w:t xml:space="preserve"> 附图</w:t>
      </w:r>
      <w:bookmarkEnd w:id="261"/>
    </w:p>
    <w:p>
      <w:pPr>
        <w:spacing w:line="596" w:lineRule="exact"/>
        <w:ind w:firstLine="560"/>
        <w:rPr>
          <w:rFonts w:eastAsia="仿宋_GB2312"/>
          <w:color w:val="000000"/>
          <w:sz w:val="32"/>
          <w:szCs w:val="32"/>
        </w:rPr>
      </w:pPr>
    </w:p>
    <w:p>
      <w:pPr>
        <w:spacing w:line="596" w:lineRule="exact"/>
        <w:ind w:firstLine="560"/>
        <w:rPr>
          <w:rFonts w:eastAsia="仿宋_GB2312"/>
          <w:color w:val="000000"/>
          <w:sz w:val="32"/>
          <w:szCs w:val="32"/>
        </w:rPr>
      </w:pPr>
      <w:r>
        <w:rPr>
          <w:rFonts w:eastAsia="仿宋_GB2312"/>
          <w:color w:val="000000"/>
          <w:sz w:val="32"/>
          <w:szCs w:val="32"/>
        </w:rPr>
        <w:t>根据项目需要编制以下附图：</w:t>
      </w:r>
    </w:p>
    <w:p>
      <w:pPr>
        <w:pStyle w:val="12"/>
        <w:numPr>
          <w:ilvl w:val="0"/>
          <w:numId w:val="8"/>
        </w:numPr>
        <w:spacing w:line="596" w:lineRule="exact"/>
        <w:rPr>
          <w:rFonts w:eastAsia="仿宋_GB2312"/>
          <w:color w:val="000000"/>
          <w:sz w:val="32"/>
          <w:szCs w:val="32"/>
        </w:rPr>
      </w:pPr>
      <w:r>
        <w:rPr>
          <w:rFonts w:eastAsia="仿宋_GB2312"/>
          <w:color w:val="000000"/>
          <w:sz w:val="32"/>
          <w:szCs w:val="32"/>
        </w:rPr>
        <w:t>项目建设区位置图</w:t>
      </w:r>
    </w:p>
    <w:p>
      <w:pPr>
        <w:spacing w:line="596" w:lineRule="exact"/>
        <w:ind w:firstLine="560"/>
        <w:rPr>
          <w:rFonts w:eastAsia="仿宋_GB2312"/>
          <w:color w:val="000000"/>
          <w:sz w:val="32"/>
          <w:szCs w:val="32"/>
        </w:rPr>
      </w:pPr>
      <w:r>
        <w:rPr>
          <w:rFonts w:eastAsia="仿宋_GB2312"/>
          <w:color w:val="000000"/>
          <w:sz w:val="32"/>
          <w:szCs w:val="32"/>
        </w:rPr>
        <w:t>明确项目建设区在所属省（自治区、直辖市）的位置。</w:t>
      </w:r>
    </w:p>
    <w:p>
      <w:pPr>
        <w:spacing w:line="596" w:lineRule="exact"/>
        <w:ind w:firstLine="560"/>
        <w:rPr>
          <w:rFonts w:eastAsia="仿宋_GB2312"/>
          <w:color w:val="000000"/>
          <w:sz w:val="32"/>
          <w:szCs w:val="32"/>
        </w:rPr>
      </w:pPr>
      <w:r>
        <w:rPr>
          <w:rFonts w:eastAsia="仿宋_GB2312"/>
          <w:color w:val="000000"/>
          <w:sz w:val="32"/>
          <w:szCs w:val="32"/>
        </w:rPr>
        <w:t>标注主要水系、铁路、主要公路县级以上居住地和主要行政境界，标明与项目区所属省份相邻省（自治区、直辖市）。</w:t>
      </w:r>
    </w:p>
    <w:p>
      <w:pPr>
        <w:pStyle w:val="12"/>
        <w:numPr>
          <w:ilvl w:val="0"/>
          <w:numId w:val="8"/>
        </w:numPr>
        <w:spacing w:line="596" w:lineRule="exact"/>
        <w:rPr>
          <w:rFonts w:eastAsia="仿宋_GB2312"/>
          <w:color w:val="000000"/>
          <w:sz w:val="32"/>
          <w:szCs w:val="32"/>
        </w:rPr>
      </w:pPr>
      <w:r>
        <w:rPr>
          <w:rFonts w:eastAsia="仿宋_GB2312"/>
          <w:color w:val="000000"/>
          <w:sz w:val="32"/>
          <w:szCs w:val="32"/>
        </w:rPr>
        <w:t>土地利用现状图</w:t>
      </w:r>
    </w:p>
    <w:p>
      <w:pPr>
        <w:spacing w:line="596" w:lineRule="exact"/>
        <w:ind w:firstLine="560"/>
        <w:rPr>
          <w:rFonts w:eastAsia="仿宋_GB2312"/>
          <w:color w:val="000000"/>
          <w:sz w:val="32"/>
          <w:szCs w:val="32"/>
        </w:rPr>
      </w:pPr>
      <w:r>
        <w:rPr>
          <w:rFonts w:eastAsia="仿宋_GB2312"/>
          <w:color w:val="000000"/>
          <w:sz w:val="32"/>
          <w:szCs w:val="32"/>
        </w:rPr>
        <w:t>分类标准按照第三次全国国土调查技术规程执行，各地类标注到一级地类，采用线面结合的方式明确各地类的界线和范围。</w:t>
      </w:r>
    </w:p>
    <w:p>
      <w:pPr>
        <w:pStyle w:val="12"/>
        <w:numPr>
          <w:ilvl w:val="0"/>
          <w:numId w:val="8"/>
        </w:numPr>
        <w:spacing w:line="596" w:lineRule="exact"/>
        <w:rPr>
          <w:rFonts w:eastAsia="仿宋_GB2312"/>
          <w:color w:val="000000"/>
          <w:sz w:val="32"/>
          <w:szCs w:val="32"/>
        </w:rPr>
      </w:pPr>
      <w:r>
        <w:rPr>
          <w:rFonts w:eastAsia="仿宋_GB2312"/>
          <w:color w:val="000000"/>
          <w:sz w:val="32"/>
          <w:szCs w:val="32"/>
        </w:rPr>
        <w:t>土地利用规划图</w:t>
      </w:r>
    </w:p>
    <w:p>
      <w:pPr>
        <w:spacing w:line="596" w:lineRule="exact"/>
        <w:ind w:firstLine="560"/>
        <w:rPr>
          <w:rFonts w:eastAsia="仿宋_GB2312"/>
          <w:color w:val="000000"/>
          <w:sz w:val="32"/>
          <w:szCs w:val="32"/>
        </w:rPr>
      </w:pPr>
      <w:r>
        <w:rPr>
          <w:rFonts w:eastAsia="仿宋_GB2312"/>
          <w:color w:val="000000"/>
          <w:sz w:val="32"/>
          <w:szCs w:val="32"/>
        </w:rPr>
        <w:t>根据国土空间规划，编制土地利用规划图，各地类标注到一级地类，采用线面结合的方式明确各地类的界线和范围。</w:t>
      </w:r>
    </w:p>
    <w:p>
      <w:pPr>
        <w:pStyle w:val="12"/>
        <w:numPr>
          <w:ilvl w:val="0"/>
          <w:numId w:val="8"/>
        </w:numPr>
        <w:spacing w:line="596" w:lineRule="exact"/>
        <w:rPr>
          <w:rFonts w:eastAsia="仿宋_GB2312"/>
          <w:color w:val="000000"/>
          <w:sz w:val="32"/>
          <w:szCs w:val="32"/>
        </w:rPr>
      </w:pPr>
      <w:r>
        <w:rPr>
          <w:rFonts w:eastAsia="仿宋_GB2312"/>
          <w:color w:val="000000"/>
          <w:sz w:val="32"/>
          <w:szCs w:val="32"/>
        </w:rPr>
        <w:t>项目分区布局图</w:t>
      </w:r>
    </w:p>
    <w:p>
      <w:pPr>
        <w:spacing w:line="596" w:lineRule="exact"/>
        <w:ind w:firstLine="560"/>
        <w:rPr>
          <w:rFonts w:eastAsia="仿宋_GB2312"/>
          <w:color w:val="000000"/>
          <w:sz w:val="32"/>
          <w:szCs w:val="32"/>
        </w:rPr>
      </w:pPr>
      <w:r>
        <w:rPr>
          <w:rFonts w:eastAsia="仿宋_GB2312"/>
          <w:color w:val="000000"/>
          <w:sz w:val="32"/>
          <w:szCs w:val="32"/>
        </w:rPr>
        <w:t>按项目布局方案划定的不同治理单元，采用线面结合的方式明确各分区的界线和范围。</w:t>
      </w:r>
    </w:p>
    <w:p>
      <w:pPr>
        <w:pStyle w:val="12"/>
        <w:numPr>
          <w:ilvl w:val="0"/>
          <w:numId w:val="8"/>
        </w:numPr>
        <w:spacing w:line="596" w:lineRule="exact"/>
        <w:rPr>
          <w:rFonts w:eastAsia="仿宋_GB2312"/>
          <w:color w:val="000000"/>
          <w:sz w:val="32"/>
          <w:szCs w:val="32"/>
        </w:rPr>
      </w:pPr>
      <w:r>
        <w:rPr>
          <w:rFonts w:eastAsia="仿宋_GB2312"/>
          <w:color w:val="000000"/>
          <w:sz w:val="32"/>
          <w:szCs w:val="32"/>
        </w:rPr>
        <w:t>各治理单元（分区）建设布局图</w:t>
      </w:r>
    </w:p>
    <w:p>
      <w:pPr>
        <w:spacing w:line="596" w:lineRule="exact"/>
        <w:ind w:firstLine="560"/>
        <w:rPr>
          <w:rFonts w:eastAsia="仿宋_GB2312"/>
          <w:color w:val="000000"/>
          <w:sz w:val="32"/>
          <w:szCs w:val="32"/>
        </w:rPr>
      </w:pPr>
      <w:r>
        <w:rPr>
          <w:rFonts w:eastAsia="仿宋_GB2312"/>
          <w:color w:val="000000"/>
          <w:sz w:val="32"/>
          <w:szCs w:val="32"/>
        </w:rPr>
        <w:t>建设布局图要求建设任务落实到地块。</w:t>
      </w:r>
    </w:p>
    <w:p>
      <w:r>
        <w:rPr>
          <w:rFonts w:eastAsia="仿宋_GB2312"/>
          <w:color w:val="000000"/>
          <w:sz w:val="32"/>
          <w:szCs w:val="32"/>
        </w:rPr>
        <w:t>分类标注项目建设主要内容，如：人工造乔木林、人工造灌木林、飞播造林、封山（沙）育林、退化林修复、人工种草、围栏封育、飞播种草、草原改良、湿地修复、荒漠化治理等。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15" w:leftChars="150" w:right="357"/>
      <w:jc w:val="right"/>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93</w:t>
    </w:r>
    <w:r>
      <w:rPr>
        <w:kern w:val="0"/>
        <w:sz w:val="28"/>
        <w:szCs w:val="28"/>
      </w:rPr>
      <w:fldChar w:fldCharType="end"/>
    </w:r>
    <w:r>
      <w:rPr>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15" w:leftChars="150" w:right="357"/>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94</w:t>
    </w:r>
    <w:r>
      <w:rPr>
        <w:kern w:val="0"/>
        <w:sz w:val="28"/>
        <w:szCs w:val="28"/>
      </w:rPr>
      <w:fldChar w:fldCharType="end"/>
    </w:r>
    <w:r>
      <w:rPr>
        <w:kern w:val="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FD0449"/>
    <w:multiLevelType w:val="multilevel"/>
    <w:tmpl w:val="13FD0449"/>
    <w:lvl w:ilvl="0" w:tentative="0">
      <w:start w:val="1"/>
      <w:numFmt w:val="decimal"/>
      <w:suff w:val="nothing"/>
      <w:lvlText w:val="%1"/>
      <w:lvlJc w:val="left"/>
      <w:pPr>
        <w:ind w:left="705" w:hanging="425"/>
      </w:pPr>
      <w:rPr>
        <w:rFonts w:hint="default" w:ascii="黑体" w:hAnsi="黑体" w:eastAsia="黑体" w:cs="黑体"/>
        <w:sz w:val="44"/>
        <w:szCs w:val="44"/>
        <w:highlight w:val="none"/>
      </w:rPr>
    </w:lvl>
    <w:lvl w:ilvl="1" w:tentative="0">
      <w:start w:val="1"/>
      <w:numFmt w:val="decimal"/>
      <w:lvlText w:val="(%2)"/>
      <w:lvlJc w:val="left"/>
      <w:pPr>
        <w:ind w:left="1127" w:hanging="567"/>
      </w:pPr>
      <w:rPr>
        <w:rFonts w:hint="eastAsia"/>
        <w:color w:val="auto"/>
        <w:highlight w:val="none"/>
      </w:rPr>
    </w:lvl>
    <w:lvl w:ilvl="2" w:tentative="0">
      <w:start w:val="1"/>
      <w:numFmt w:val="decimal"/>
      <w:suff w:val="nothing"/>
      <w:lvlText w:val="%1.%2.%3"/>
      <w:lvlJc w:val="left"/>
      <w:pPr>
        <w:ind w:left="1560" w:hanging="567"/>
      </w:pPr>
      <w:rPr>
        <w:rFonts w:hint="default"/>
        <w:highlight w:val="none"/>
      </w:rPr>
    </w:lvl>
    <w:lvl w:ilvl="3" w:tentative="0">
      <w:start w:val="1"/>
      <w:numFmt w:val="decimal"/>
      <w:lvlText w:val="%1.%2.%3.%4"/>
      <w:lvlJc w:val="left"/>
      <w:pPr>
        <w:ind w:left="1828"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1">
    <w:nsid w:val="15033E4A"/>
    <w:multiLevelType w:val="multilevel"/>
    <w:tmpl w:val="15033E4A"/>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49952A91"/>
    <w:multiLevelType w:val="multilevel"/>
    <w:tmpl w:val="49952A91"/>
    <w:lvl w:ilvl="0" w:tentative="0">
      <w:start w:val="1"/>
      <w:numFmt w:val="decimal"/>
      <w:suff w:val="nothing"/>
      <w:lvlText w:val="%1"/>
      <w:lvlJc w:val="left"/>
      <w:pPr>
        <w:ind w:left="705" w:hanging="425"/>
      </w:pPr>
      <w:rPr>
        <w:rFonts w:hint="default" w:ascii="Times New Roman" w:hAnsi="Times New Roman" w:eastAsia="方正小标宋简体" w:cs="Times New Roman"/>
        <w:sz w:val="36"/>
        <w:szCs w:val="44"/>
        <w:highlight w:val="none"/>
      </w:rPr>
    </w:lvl>
    <w:lvl w:ilvl="1" w:tentative="0">
      <w:start w:val="1"/>
      <w:numFmt w:val="decimal"/>
      <w:suff w:val="nothing"/>
      <w:lvlText w:val="%1.%2"/>
      <w:lvlJc w:val="left"/>
      <w:pPr>
        <w:ind w:left="1127" w:hanging="567"/>
      </w:pPr>
      <w:rPr>
        <w:rFonts w:hint="default"/>
        <w:color w:val="auto"/>
        <w:highlight w:val="none"/>
      </w:rPr>
    </w:lvl>
    <w:lvl w:ilvl="2" w:tentative="0">
      <w:start w:val="1"/>
      <w:numFmt w:val="decimal"/>
      <w:suff w:val="nothing"/>
      <w:lvlText w:val="%1.%2.%3"/>
      <w:lvlJc w:val="left"/>
      <w:pPr>
        <w:ind w:left="1560" w:hanging="567"/>
      </w:pPr>
      <w:rPr>
        <w:rFonts w:hint="default"/>
        <w:highlight w:val="none"/>
      </w:rPr>
    </w:lvl>
    <w:lvl w:ilvl="3" w:tentative="0">
      <w:start w:val="1"/>
      <w:numFmt w:val="decimal"/>
      <w:lvlText w:val="%1.%2.%3.%4"/>
      <w:lvlJc w:val="left"/>
      <w:pPr>
        <w:ind w:left="1828"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3">
    <w:nsid w:val="56C038D2"/>
    <w:multiLevelType w:val="multilevel"/>
    <w:tmpl w:val="56C038D2"/>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66CE3E89"/>
    <w:multiLevelType w:val="multilevel"/>
    <w:tmpl w:val="66CE3E89"/>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73AC6745"/>
    <w:multiLevelType w:val="multilevel"/>
    <w:tmpl w:val="73AC6745"/>
    <w:lvl w:ilvl="0" w:tentative="0">
      <w:start w:val="15"/>
      <w:numFmt w:val="decimal"/>
      <w:suff w:val="nothing"/>
      <w:lvlText w:val="%1"/>
      <w:lvlJc w:val="left"/>
      <w:pPr>
        <w:ind w:left="705" w:hanging="425"/>
      </w:pPr>
      <w:rPr>
        <w:rFonts w:hint="default" w:ascii="Times New Roman" w:hAnsi="Times New Roman" w:eastAsia="方正小标宋简体" w:cs="Times New Roman"/>
        <w:b w:val="0"/>
        <w:sz w:val="42"/>
        <w:szCs w:val="44"/>
      </w:rPr>
    </w:lvl>
    <w:lvl w:ilvl="1" w:tentative="0">
      <w:start w:val="1"/>
      <w:numFmt w:val="decimal"/>
      <w:suff w:val="nothing"/>
      <w:lvlText w:val="%1.%2"/>
      <w:lvlJc w:val="left"/>
      <w:pPr>
        <w:ind w:left="1127" w:hanging="567"/>
      </w:pPr>
      <w:rPr>
        <w:rFonts w:hint="default"/>
        <w:color w:val="auto"/>
      </w:rPr>
    </w:lvl>
    <w:lvl w:ilvl="2" w:tentative="0">
      <w:start w:val="1"/>
      <w:numFmt w:val="decimal"/>
      <w:suff w:val="nothing"/>
      <w:lvlText w:val="%1.%2.%3"/>
      <w:lvlJc w:val="left"/>
      <w:pPr>
        <w:ind w:left="1407" w:hanging="567"/>
      </w:pPr>
      <w:rPr>
        <w:rFonts w:hint="default"/>
      </w:rPr>
    </w:lvl>
    <w:lvl w:ilvl="3" w:tentative="0">
      <w:start w:val="1"/>
      <w:numFmt w:val="decimal"/>
      <w:lvlText w:val="%1.%2.%3.%4"/>
      <w:lvlJc w:val="left"/>
      <w:pPr>
        <w:ind w:left="1828"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6">
    <w:nsid w:val="76451734"/>
    <w:multiLevelType w:val="multilevel"/>
    <w:tmpl w:val="76451734"/>
    <w:lvl w:ilvl="0" w:tentative="0">
      <w:start w:val="16"/>
      <w:numFmt w:val="decimal"/>
      <w:suff w:val="nothing"/>
      <w:lvlText w:val="%1"/>
      <w:lvlJc w:val="left"/>
      <w:pPr>
        <w:ind w:left="705" w:hanging="425"/>
      </w:pPr>
      <w:rPr>
        <w:rFonts w:hint="default" w:ascii="Times New Roman" w:hAnsi="Times New Roman" w:eastAsia="黑体" w:cs="Times New Roman"/>
        <w:sz w:val="44"/>
        <w:szCs w:val="44"/>
      </w:rPr>
    </w:lvl>
    <w:lvl w:ilvl="1" w:tentative="0">
      <w:start w:val="1"/>
      <w:numFmt w:val="decimal"/>
      <w:suff w:val="nothing"/>
      <w:lvlText w:val="%1.%2"/>
      <w:lvlJc w:val="left"/>
      <w:pPr>
        <w:ind w:left="1127" w:hanging="567"/>
      </w:pPr>
      <w:rPr>
        <w:rFonts w:hint="default"/>
        <w:color w:val="auto"/>
      </w:rPr>
    </w:lvl>
    <w:lvl w:ilvl="2" w:tentative="0">
      <w:start w:val="1"/>
      <w:numFmt w:val="decimal"/>
      <w:suff w:val="nothing"/>
      <w:lvlText w:val="%1.%2.%3"/>
      <w:lvlJc w:val="left"/>
      <w:pPr>
        <w:ind w:left="1407" w:hanging="567"/>
      </w:pPr>
      <w:rPr>
        <w:rFonts w:hint="default"/>
      </w:rPr>
    </w:lvl>
    <w:lvl w:ilvl="3" w:tentative="0">
      <w:start w:val="1"/>
      <w:numFmt w:val="decimal"/>
      <w:lvlText w:val="%1.%2.%3.%4"/>
      <w:lvlJc w:val="left"/>
      <w:pPr>
        <w:ind w:left="1828"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7">
    <w:nsid w:val="7EB245D7"/>
    <w:multiLevelType w:val="multilevel"/>
    <w:tmpl w:val="7EB245D7"/>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4"/>
  </w:num>
  <w:num w:numId="3">
    <w:abstractNumId w:val="0"/>
  </w:num>
  <w:num w:numId="4">
    <w:abstractNumId w:val="7"/>
  </w:num>
  <w:num w:numId="5">
    <w:abstractNumId w:val="5"/>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775308"/>
    <w:rsid w:val="50775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20" w:after="120"/>
      <w:jc w:val="center"/>
      <w:outlineLvl w:val="0"/>
    </w:pPr>
    <w:rPr>
      <w:rFonts w:eastAsia="黑体"/>
      <w:bCs/>
      <w:kern w:val="44"/>
      <w:sz w:val="36"/>
      <w:szCs w:val="36"/>
    </w:rPr>
  </w:style>
  <w:style w:type="paragraph" w:styleId="3">
    <w:name w:val="heading 2"/>
    <w:basedOn w:val="1"/>
    <w:next w:val="1"/>
    <w:qFormat/>
    <w:uiPriority w:val="9"/>
    <w:pPr>
      <w:keepNext/>
      <w:keepLines/>
      <w:spacing w:before="260" w:after="260" w:line="415" w:lineRule="auto"/>
      <w:outlineLvl w:val="1"/>
    </w:pPr>
    <w:rPr>
      <w:rFonts w:ascii="Cambria" w:hAnsi="Cambria" w:eastAsia="黑体"/>
      <w:bCs/>
      <w:sz w:val="32"/>
      <w:szCs w:val="32"/>
    </w:rPr>
  </w:style>
  <w:style w:type="paragraph" w:styleId="4">
    <w:name w:val="heading 3"/>
    <w:basedOn w:val="1"/>
    <w:next w:val="1"/>
    <w:qFormat/>
    <w:uiPriority w:val="9"/>
    <w:pPr>
      <w:keepNext/>
      <w:keepLines/>
      <w:spacing w:line="415" w:lineRule="auto"/>
      <w:outlineLvl w:val="2"/>
    </w:pPr>
    <w:rPr>
      <w:rFonts w:eastAsia="黑体"/>
      <w:bCs/>
      <w:kern w:val="0"/>
      <w:sz w:val="30"/>
      <w:szCs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caption"/>
    <w:basedOn w:val="1"/>
    <w:next w:val="1"/>
    <w:qFormat/>
    <w:uiPriority w:val="0"/>
    <w:rPr>
      <w:rFonts w:ascii="Cambria" w:hAnsi="Cambria" w:eastAsia="黑体"/>
      <w:sz w:val="20"/>
      <w:szCs w:val="20"/>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tabs>
        <w:tab w:val="right" w:leader="dot" w:pos="8296"/>
      </w:tabs>
      <w:spacing w:line="480" w:lineRule="exact"/>
      <w:jc w:val="left"/>
    </w:pPr>
    <w:rPr>
      <w:kern w:val="0"/>
      <w:sz w:val="22"/>
    </w:rPr>
  </w:style>
  <w:style w:type="character" w:styleId="11">
    <w:name w:val="Hyperlink"/>
    <w:unhideWhenUsed/>
    <w:qFormat/>
    <w:uiPriority w:val="99"/>
    <w:rPr>
      <w:color w:val="0000FF"/>
      <w:u w:val="single"/>
    </w:rPr>
  </w:style>
  <w:style w:type="paragraph" w:styleId="12">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2021-12-24T07:41:00Z</dcterms:created>
  <dc:creator>郑旋</dc:creator>
  <cp:lastModifiedBy>郑旋</cp:lastModifiedBy>
  <dcterms:modified xsi:type="dcterms:W3CDTF">2021-12-24T07:42:09Z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8CBAF36DC3944C40AB15940A7FFDCA31</vt:lpwstr>
  </property>
</Properties>
</file>