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D3" w:rsidRDefault="00306CCC">
      <w:pPr>
        <w:spacing w:line="556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2"/>
          <w:szCs w:val="42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color w:val="000000"/>
          <w:kern w:val="0"/>
          <w:sz w:val="42"/>
          <w:szCs w:val="42"/>
        </w:rPr>
        <w:t>2019</w:t>
      </w:r>
      <w:r>
        <w:rPr>
          <w:rFonts w:ascii="Times New Roman" w:eastAsia="方正小标宋_GBK" w:hAnsi="Times New Roman" w:cs="Times New Roman"/>
          <w:color w:val="000000"/>
          <w:kern w:val="0"/>
          <w:sz w:val="42"/>
          <w:szCs w:val="42"/>
        </w:rPr>
        <w:t>年大湘西地区天然饮用水资源开发专项项目</w:t>
      </w:r>
      <w:r>
        <w:rPr>
          <w:rFonts w:ascii="Times New Roman" w:eastAsia="方正小标宋_GBK" w:hAnsi="Times New Roman" w:cs="Times New Roman" w:hint="eastAsia"/>
          <w:color w:val="000000"/>
          <w:kern w:val="0"/>
          <w:sz w:val="42"/>
          <w:szCs w:val="42"/>
        </w:rPr>
        <w:t>拟支持名单</w:t>
      </w:r>
    </w:p>
    <w:tbl>
      <w:tblPr>
        <w:tblW w:w="12668" w:type="dxa"/>
        <w:jc w:val="center"/>
        <w:tblInd w:w="-2143" w:type="dxa"/>
        <w:tblLayout w:type="fixed"/>
        <w:tblLook w:val="04A0" w:firstRow="1" w:lastRow="0" w:firstColumn="1" w:lastColumn="0" w:noHBand="0" w:noVBand="1"/>
      </w:tblPr>
      <w:tblGrid>
        <w:gridCol w:w="934"/>
        <w:gridCol w:w="2513"/>
        <w:gridCol w:w="1050"/>
        <w:gridCol w:w="2828"/>
        <w:gridCol w:w="1230"/>
        <w:gridCol w:w="4113"/>
      </w:tblGrid>
      <w:tr w:rsidR="004D51D3">
        <w:trPr>
          <w:trHeight w:val="737"/>
          <w:tblHeader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建设年限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建设内容及规模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产业发展示范类项目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天然饮用水示范项目　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天然饮用水扶贫示范项目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湖南十八洞山泉水有限公司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2018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占地面积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6770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平方米，年产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45000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吨山泉水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天然矿泉水建设示范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龙山县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龙山惹巴拉矿泉水有限公司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2018-2019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建瓶装水和大桶水生产线各一条，</w:t>
            </w:r>
          </w:p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年生产天然矿泉水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万吨。建厂房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20480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㎡，含灌装车间、制瓶车间、水源保护地车间、成品库、机修车间、检验、化验中心和综合办公楼等相关附属设施建设。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设备更新改造项目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泸溪县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泸溪县白沙镇天然饮料厂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2018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万吨桶装水；设备购置安装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保靖县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湘西久霖饮用水有限公司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2018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购置瓶装水生产线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条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张家界永定区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张家界吾爱森林饮品有限责任公司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6—12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升一次性桶装水生产线，年产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万桶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桑植县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桑植县帅乡水业有限公司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购置及安装天然饮用水生产线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条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麻阳寿山无量泉有限公司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购置瓶装水灌装主机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台、空压一体机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台、大型臭氧发生器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台、桶装水生产线改造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城步县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城步湘南山饮料有限责任公司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新增吹瓶机、灌装机、膜包机、套标机及其他配套设备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湖南水中水饮料有限公司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新增瓶装水生产线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条、桶装水生产线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条，年产桶装水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万桶、瓶装水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万瓶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设备改造更新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湖南天人合一饮料有限公司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2018-2020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建设每小时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瓶全自动瓶装生产线和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5L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10L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一次性桶装生产线。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新化县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湖南达润饮料有限公司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2018-2019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购置纳滤膜、套袋机等生产设备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双峰县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双峰县华天绿色食（饮）品厂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新增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30T/h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反渗透水处理系统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江华县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江华瑶族自治县依山食品饮料有限公司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2018-2019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购置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500ML\350ML\4.5L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瓶形模具、设备配件、膜包机、自动装箱设备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石门县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湖南潇乐寿生物科技有限公司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2018—2019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新增矿泉水水处理设备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石门县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湖南永通太浮山水业有限公司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2017-2019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改扩建二条天然饮用水生产线，建设瓶吹灌旋生产线、大瓶水灌装生产线及水处理系统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设备更新改造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湖南沁湘源健康水资源有限责任公司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2018-2019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购置健康分享智能柜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提升及营销体系建设类项目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湖南十八洞山泉水有限公司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泸溪县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泸溪县白沙镇天然饮料厂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龙山县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龙山惹巴拉矿泉水有限公司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品牌生产、销售产品，购置统一模具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保靖县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湘西久霖饮用水有限公司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张家界市永定区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张家界吾爱森林饮品有限责任公司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品牌生产、销售产品，购置统一模具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桑植县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桑植县帅乡水业有限公司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湖南牛百岁食品有限公司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靖州县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湖南苗天食品有限公司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麻阳寿山无量泉有限公司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品牌生产、销售产品，购置统一模具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新宁县崀峰饮品有限公司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湖南天人合一饮料有限公司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城步县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城步湘南山饮料有限责任公司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品牌生产、销售产品，购置统一模具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武冈市天子山泉饮用水有限责任公司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湖南水中水饮料有限公司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新化县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湖南鸾凤山泉有限公司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品牌生产、销售产品，购置统一模具</w:t>
            </w:r>
          </w:p>
        </w:tc>
      </w:tr>
      <w:tr w:rsidR="004D51D3">
        <w:trPr>
          <w:trHeight w:val="803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新化县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湖南达润饮料有限公司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品牌生产、销售产品，购置统一模具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双峰县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双峰县华天绿色食（饮）品厂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涟源市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涟源市泓发饮料有限责任公司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104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江华县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江华瑶族自治县依山食品饮料有限公司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836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石门县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湖南潇乐寿生物科技有限公司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848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石门县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湖南永通太浮山水业有限公司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品牌生产、销售产品，购置统一模具</w:t>
            </w:r>
          </w:p>
        </w:tc>
      </w:tr>
      <w:tr w:rsidR="004D51D3">
        <w:trPr>
          <w:trHeight w:val="1129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石门县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石门沁湘源惠民供销健康水资源有限责任公司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品牌生产、销售产品，购置统一模具</w:t>
            </w:r>
          </w:p>
        </w:tc>
      </w:tr>
      <w:tr w:rsidR="004D51D3">
        <w:trPr>
          <w:trHeight w:val="834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安化县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湖南九龙池饮料有限公司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湖南沁湘源健康水资源有限责任公司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品牌生产、销售产品，购置统一模具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整合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提升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省直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湖南湘临天下配送服务有限责任公司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使用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品牌配送、销售产品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销售网点及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销售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渠道拓展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销售网点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张家界市永定区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张家界吾爱森林饮品有限责任公司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建设示范店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个，地点：永定区南正街元辰商业中心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14A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14B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，面积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34m²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销售网点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靖州县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湖南苗天食品有限公司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建设示范店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个，地点：靖州红星东路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号，面积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120m²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销售网点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通道县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湖南牛百岁食品有限公司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建设示范店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个，地点：嘉鑫苑安置房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栋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号门面，面积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44m²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；寨上路门店，面积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80 m²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销售网点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城步县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城步湘南山饮料有限责任公司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建设示范店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个，地点：绥宁县袁家团工业园自建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号房屋，面积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m²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销售网点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湖南水中水饮料有限公司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建设示范店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个，地点：洞口县佳和名都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栋商铺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107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号，面积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132m²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销售网点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新宁县崀峰饮品有限公司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建设示范店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个，地点：新宁县解放路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号，面积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200m²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销售网点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新化县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湖南达润饮料有限公司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建设示范店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个，地点：新化县梅苑开发区唐家岭小区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号，面积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80m²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；清华幼儿园旁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号，面积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50m²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销售网点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江华县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江华瑶族自治县依山食品饮品饮料有限公司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建设示范店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个，地点：江华建材汽贸物流城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号，面积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2060m²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仓储物流建设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湖南玖创物流有限公司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建设仓库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个，配置仓储配套设施、配送车辆，地点：岳麓区马桥河路金鼎工业园，面积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1000m²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、岳麓区青山园林花卉大市场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号，面积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500m²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仓储物流建设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直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湖南湘临天下配送服务有限责任公司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建设仓库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个，地点：长沙市雨花区洞井镇牛头村荷叶冲路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号，面积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900m²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2400m²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各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仓储物流建设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江华县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江华瑶族自治县依山食品饮料有限公司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建设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平米仓储（地点：江华建材汽贸物流城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号仓库），用于物流配送周转，辐射永州各区县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53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销售渠道拓展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麻阳县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麻阳寿山无量泉有限公司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 xml:space="preserve">2018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拓展销售网点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家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销售渠道拓展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靖州县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湖南苗天食品有限公司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产品进入超市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家、餐馆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家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销售渠道拓展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城步县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城步湘南山饮料有限责任公司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2018-2019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与中石化湖南石油分公司、中国会展业联盟、湖南邵阳湘运集团有限公司合作，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品牌进入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余个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星级以上酒店及加油站销售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销售渠道扩展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新宁县崀峰饮品有限公司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拓展销售网点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家店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lastRenderedPageBreak/>
              <w:t>57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销售渠道扩展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新化县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湖南达润饮料有限公司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拓展销售网点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家店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销售渠道扩展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湖南省天然饮用水产业、湖南沁湘源健康水资源有限责任公司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拓展销售网点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家店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59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销售渠道拓展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省直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湖南省天然饮用水产业、湖南湘临天下配送服务有限责任公司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2018-2019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完成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910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家终端网点建设（包括小型商超、便利店、社区商店等）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（三）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平台销售量奖补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4D51D3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4D51D3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4D51D3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1D3" w:rsidRDefault="004D51D3">
            <w:pPr>
              <w:widowControl/>
              <w:spacing w:line="30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平台销售量奖补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湖南省天然饮用水产业协会相关会员企业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使用湖南省天然饮用水产业协会统一的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资源平台进行产品销售，计划销售桶装水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1000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万桶，瓶装水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万件，按照每桶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件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元的奖补标准，委托湖南省天然饮用水产业协会按实际销售量、按季度核实奖补。奖补资金不足部分在下年度给予安排，结余部分转到下年度使用。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品牌营销宣传项目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湖南省天然饮用水产业协会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湖南交通频道广告投放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湖南云图可视文化科技有限公司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4-9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月，早、中、晚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秒广告每天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次；《平安精灵拍立得》宣传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个月，周一至周五每天特约广告宣传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次，栏目片头和片尾宣传各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次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湖南广播电视台都市频道广告投放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湖南悦野文化传媒有限公司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栏目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秒硬广宣传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个月；主持人主播台产品摆台露出宣传、屏幕飞字宣传、栏目、片尾鸣谢宣传；芒果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TV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转载宣传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长沙地铁、公交移动电视广告投放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长沙水灵鸟品牌设计有限公司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2019-2020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地铁移动电视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3366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块屏同步广告宣传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个月，每天早、中、晚各时段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秒视频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次；公交移动电视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2650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块屏同步广告宣传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个月，每天早、中、晚各时段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秒视频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次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长沙地铁站台灯箱广告投放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湖南天闻地铁传媒有限公司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2019-2020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长沙地铁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号线、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号线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块十二封灯箱广告宣传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个月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长沙公交车身广告投放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湖南九尺道文化传媒有限公司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条公交线路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台公交车，整车硬广投放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个月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协会官方网站、微信公众号、微博及会刊宣传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湖南虎薇文化传媒有限公司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官网后台维护，前端信息更新，网页设计；官方微信推文更新，相关线上活动策划，线上社群运营；官方微博日常更新，后台维护；线上商城平台维护、更新，售后服务；协会会刊制作与印刷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湖南交通广播电台、湖南都市、新湖南等媒体新闻报道宣传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湖南得豆文化传媒有限公司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湖南交通广播电台、湖南都市、湖南公共频道、新湖南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APP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、红网全年新闻报道宣传共计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条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新浪湖南、腾讯大湘网品牌推广宣传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长沙帆意文化传媒有限公司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腾讯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大湘网网络专题报道，全年重大活动现场直播（视频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图文可选）；新浪湖南新闻报道，策划双微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KOL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软文宣传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短视频推广宣传与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品牌广告及宣传视频制作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墨天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湖南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传媒有限公司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在抖音、快手、火山等平台进行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水源地、水厂、产品短视频宣传；制作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”90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秒、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秒品牌宣传及广告视频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消费扶贫主题推广宣传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长沙孺萌文化传媒有限公司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产品包装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消费扶贫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主题升级，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沁潇湘消费扶贫共建点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授牌；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策划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消费扶贫志愿者启动大会；组织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消费扶贫爱心义卖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重要活动推广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4D51D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长沙迈微文化传播有限公司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年互联网岳麓峰会、长沙国际马拉松赛、第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届中日韩青少年运动会进行品牌宣传和推广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专题培训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省直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湖南省天然饮用水产业协会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开展会员单位专题培训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次，主要对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沁潇湘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云平台操作、产品质量、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使用进行集中培训，组织技术人员开展巡回培训</w:t>
            </w:r>
          </w:p>
        </w:tc>
      </w:tr>
      <w:tr w:rsidR="004D51D3">
        <w:trPr>
          <w:trHeight w:val="73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展会组展参展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省直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湖南省天然饮用水产业协会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2019 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D3" w:rsidRDefault="00306CC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组织协会会员单位参加国内水产品展会，包括第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届高端饮用水展览会、湖南省第十届茶文化节</w:t>
            </w:r>
          </w:p>
        </w:tc>
      </w:tr>
    </w:tbl>
    <w:p w:rsidR="004D51D3" w:rsidRDefault="004D51D3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4D51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EF"/>
    <w:rsid w:val="000E69EF"/>
    <w:rsid w:val="00206884"/>
    <w:rsid w:val="00254B1F"/>
    <w:rsid w:val="00306CCC"/>
    <w:rsid w:val="0038332C"/>
    <w:rsid w:val="004D51D3"/>
    <w:rsid w:val="005B1F49"/>
    <w:rsid w:val="00691458"/>
    <w:rsid w:val="007B6CB4"/>
    <w:rsid w:val="007F1052"/>
    <w:rsid w:val="00912871"/>
    <w:rsid w:val="00981D38"/>
    <w:rsid w:val="009A19FF"/>
    <w:rsid w:val="00AC49A1"/>
    <w:rsid w:val="00E8359B"/>
    <w:rsid w:val="00EC73D6"/>
    <w:rsid w:val="00F40A4A"/>
    <w:rsid w:val="00F86292"/>
    <w:rsid w:val="1D1652EE"/>
    <w:rsid w:val="51DA24B7"/>
    <w:rsid w:val="679C4FAE"/>
    <w:rsid w:val="7AF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06C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6C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306CC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6C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3392AB-2DA9-455A-BB48-BB4E5633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786</Words>
  <Characters>4481</Characters>
  <Application>Microsoft Office Word</Application>
  <DocSecurity>0</DocSecurity>
  <Lines>37</Lines>
  <Paragraphs>10</Paragraphs>
  <ScaleCrop>false</ScaleCrop>
  <Company>Microsoft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hnfgw</dc:creator>
  <cp:lastModifiedBy>朱佳妮</cp:lastModifiedBy>
  <cp:revision>18</cp:revision>
  <cp:lastPrinted>2019-03-25T06:49:00Z</cp:lastPrinted>
  <dcterms:created xsi:type="dcterms:W3CDTF">2018-03-23T01:42:00Z</dcterms:created>
  <dcterms:modified xsi:type="dcterms:W3CDTF">2019-03-25T08:22:00Z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